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EF" w:rsidRDefault="00CF62EF" w:rsidP="00CF62EF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Звіт про виконання вимог Закону України «Про доступ до публічної інформації» за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  <w:t>липень 2020 року</w:t>
      </w:r>
    </w:p>
    <w:p w:rsidR="00CF62EF" w:rsidRDefault="00CF62EF" w:rsidP="00CF62EF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CF62EF" w:rsidRDefault="00CF62EF" w:rsidP="00CF62EF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val="ru-RU" w:eastAsia="uk-UA"/>
        </w:rPr>
      </w:pPr>
    </w:p>
    <w:p w:rsidR="00CF62EF" w:rsidRDefault="00CF62EF" w:rsidP="00CF62EF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CF62EF" w:rsidRDefault="00CF62EF" w:rsidP="00CF62EF">
      <w:pPr>
        <w:shd w:val="clear" w:color="auto" w:fill="FFFFFF"/>
        <w:spacing w:after="0" w:line="360" w:lineRule="atLeast"/>
        <w:ind w:firstLine="708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CF62EF" w:rsidRDefault="00CF62EF" w:rsidP="00CF62EF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CF62EF" w:rsidRDefault="00CF62EF" w:rsidP="00CF62EF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>
        <w:t xml:space="preserve"> </w:t>
      </w: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http://vinnytska.land.gov.ua/ ;</w:t>
      </w:r>
    </w:p>
    <w:p w:rsidR="00CF62EF" w:rsidRDefault="00CF62EF" w:rsidP="00CF62EF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CF62EF" w:rsidRDefault="00CF62EF" w:rsidP="00CF62EF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CF62EF" w:rsidRDefault="00CF62EF" w:rsidP="00CF62EF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CF62EF" w:rsidRDefault="00CF62EF" w:rsidP="00CF62EF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CF62EF" w:rsidRDefault="00CF62EF" w:rsidP="00CF62EF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Доступ до публічної інформації про діяльність Головного  управління  Держгеокадастру обмежується, на підставі  статті 6  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CF62EF" w:rsidRDefault="00CF62EF" w:rsidP="00CF62EF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CF62EF" w:rsidRDefault="00CF62EF" w:rsidP="00CF62EF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CF62EF" w:rsidRDefault="00CF62EF" w:rsidP="00CF62E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</w:rPr>
        <w:t>У звітному періоді на розгляд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 надійшло 60 запитів на інформацію.</w:t>
      </w:r>
    </w:p>
    <w:p w:rsidR="00CF62EF" w:rsidRDefault="00CF62EF" w:rsidP="00CF62E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uk-UA"/>
        </w:rPr>
      </w:pPr>
    </w:p>
    <w:p w:rsidR="00CF62EF" w:rsidRDefault="00CF62EF" w:rsidP="00CF62E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sz w:val="28"/>
          <w:szCs w:val="28"/>
          <w:lang w:eastAsia="uk-UA"/>
        </w:rPr>
        <w:t>За формою подання:</w:t>
      </w:r>
    </w:p>
    <w:p w:rsidR="00CF62EF" w:rsidRDefault="00CF62EF" w:rsidP="00CF62E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Особисто-0;</w:t>
      </w:r>
    </w:p>
    <w:p w:rsidR="00CF62EF" w:rsidRDefault="00CF62EF" w:rsidP="00CF62E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Телефоном-0;</w:t>
      </w:r>
    </w:p>
    <w:p w:rsidR="00CF62EF" w:rsidRDefault="00CF62EF" w:rsidP="00CF62E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Електронною поштою-43;</w:t>
      </w:r>
    </w:p>
    <w:p w:rsidR="00CF62EF" w:rsidRDefault="00CF62EF" w:rsidP="00CF62E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Засобами поштового зв</w:t>
      </w:r>
      <w:r>
        <w:rPr>
          <w:rFonts w:ascii="Tahoma" w:hAnsi="Tahoma" w:cs="Tahoma"/>
          <w:sz w:val="28"/>
          <w:szCs w:val="28"/>
          <w:lang w:val="en-US" w:eastAsia="uk-UA"/>
        </w:rPr>
        <w:t>’</w:t>
      </w:r>
      <w:r>
        <w:rPr>
          <w:rFonts w:ascii="Tahoma" w:hAnsi="Tahoma" w:cs="Tahoma"/>
          <w:sz w:val="28"/>
          <w:szCs w:val="28"/>
          <w:lang w:eastAsia="uk-UA"/>
        </w:rPr>
        <w:t>язку-17.</w:t>
      </w:r>
    </w:p>
    <w:p w:rsidR="00CF62EF" w:rsidRDefault="00CF62EF" w:rsidP="00CF62EF">
      <w:pPr>
        <w:pStyle w:val="a6"/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</w:p>
    <w:p w:rsidR="00CF62EF" w:rsidRDefault="00CF62EF" w:rsidP="00CF62E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CF62EF" w:rsidRDefault="00CF62EF" w:rsidP="00CF62E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sz w:val="28"/>
          <w:szCs w:val="28"/>
          <w:lang w:eastAsia="uk-UA"/>
        </w:rPr>
        <w:t> </w:t>
      </w:r>
    </w:p>
    <w:p w:rsidR="00CF62EF" w:rsidRDefault="00CF62EF" w:rsidP="00CF62EF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фізичні особи-53;</w:t>
      </w:r>
    </w:p>
    <w:p w:rsidR="00CF62EF" w:rsidRDefault="00CF62EF" w:rsidP="00CF62EF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юридичні особи-6;</w:t>
      </w:r>
    </w:p>
    <w:p w:rsidR="00CF62EF" w:rsidRDefault="00CF62EF" w:rsidP="00CF62EF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об’єднання громадян, без статусу юридичної особи-0;</w:t>
      </w:r>
    </w:p>
    <w:p w:rsidR="00CF62EF" w:rsidRDefault="00CF62EF" w:rsidP="00CF62EF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lastRenderedPageBreak/>
        <w:t>представники засобів масової інформації-0;</w:t>
      </w:r>
    </w:p>
    <w:p w:rsidR="00CF62EF" w:rsidRDefault="00CF62EF" w:rsidP="00CF62EF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громадські організації, партії-1.</w:t>
      </w:r>
    </w:p>
    <w:p w:rsidR="00CF62EF" w:rsidRDefault="00CF62EF" w:rsidP="00CF62EF">
      <w:p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val="en-US" w:eastAsia="uk-UA"/>
        </w:rPr>
      </w:pPr>
    </w:p>
    <w:p w:rsidR="00CF62EF" w:rsidRDefault="00CF62EF" w:rsidP="00CF62EF">
      <w:p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b/>
          <w:sz w:val="28"/>
          <w:szCs w:val="28"/>
          <w:lang w:eastAsia="uk-UA"/>
        </w:rPr>
      </w:pPr>
      <w:r>
        <w:rPr>
          <w:rFonts w:ascii="Tahoma" w:hAnsi="Tahoma" w:cs="Tahoma"/>
          <w:b/>
          <w:sz w:val="28"/>
          <w:szCs w:val="28"/>
          <w:lang w:eastAsia="uk-UA"/>
        </w:rPr>
        <w:t>За видом інформації:</w:t>
      </w:r>
    </w:p>
    <w:p w:rsidR="00CF62EF" w:rsidRDefault="00CF62EF" w:rsidP="00CF62EF">
      <w:pPr>
        <w:pStyle w:val="a6"/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-про надання інформації, яка створюється в процесі ведення Державного земельного кадастру-4;</w:t>
      </w:r>
    </w:p>
    <w:p w:rsidR="00CF62EF" w:rsidRDefault="00CF62EF" w:rsidP="00CF62E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про надання інформації з питань, що виникли при розпорядженні землями державної власності та наявні вільні земельні ділянки-56;</w:t>
      </w:r>
    </w:p>
    <w:p w:rsidR="00CF62EF" w:rsidRDefault="00CF62EF" w:rsidP="00CF62E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інформації, щодо оренди земельних ділянок-0;</w:t>
      </w:r>
    </w:p>
    <w:p w:rsidR="00CF62EF" w:rsidRDefault="00CF62EF" w:rsidP="00CF62E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 щодо питань, які виникають в процесі безоплатної приватизації-0;</w:t>
      </w:r>
    </w:p>
    <w:p w:rsidR="00CF62EF" w:rsidRDefault="00CF62EF" w:rsidP="00CF62E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 в сфері забезпечення контролю за використанням та охороною земель-0;</w:t>
      </w:r>
    </w:p>
    <w:p w:rsidR="00CF62EF" w:rsidRDefault="00CF62EF" w:rsidP="00CF62E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 з питань проведення земельних торгів і аукціонів-0;</w:t>
      </w:r>
    </w:p>
    <w:p w:rsidR="00CF62EF" w:rsidRDefault="00CF62EF" w:rsidP="00CF62E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 з фінансового забезпечення ГУ Держгеокадастру-0.</w:t>
      </w:r>
    </w:p>
    <w:p w:rsidR="00CF62EF" w:rsidRDefault="00CF62EF" w:rsidP="00CF62EF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sz w:val="28"/>
          <w:szCs w:val="28"/>
        </w:rPr>
      </w:pPr>
    </w:p>
    <w:p w:rsidR="00CF62EF" w:rsidRDefault="00CF62EF" w:rsidP="00CF62EF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rStyle w:val="a4"/>
          <w:rFonts w:ascii="Tahoma" w:hAnsi="Tahoma" w:cs="Tahoma"/>
          <w:b w:val="0"/>
          <w:shd w:val="clear" w:color="auto" w:fill="F1F1F1"/>
        </w:rPr>
      </w:pPr>
      <w:r>
        <w:rPr>
          <w:rFonts w:ascii="Tahoma" w:hAnsi="Tahoma" w:cs="Tahoma"/>
          <w:sz w:val="28"/>
          <w:szCs w:val="28"/>
        </w:rPr>
        <w:t>Звертаємо також Вашу увагу, що з</w:t>
      </w:r>
      <w:r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</w:t>
      </w:r>
    </w:p>
    <w:p w:rsidR="00CF62EF" w:rsidRDefault="00CF62EF" w:rsidP="00CF62EF">
      <w:pPr>
        <w:pStyle w:val="a5"/>
        <w:shd w:val="clear" w:color="auto" w:fill="FFFFFF"/>
        <w:spacing w:before="0" w:beforeAutospacing="0" w:after="225" w:afterAutospacing="0"/>
        <w:jc w:val="both"/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</w:pPr>
      <w:r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поштову адресу – 21027, м. Вінниця, вул. Келецька, 63; </w:t>
      </w:r>
    </w:p>
    <w:p w:rsidR="00CF62EF" w:rsidRDefault="00CF62EF" w:rsidP="00CF62EF">
      <w:pPr>
        <w:pStyle w:val="a5"/>
        <w:shd w:val="clear" w:color="auto" w:fill="FFFFFF"/>
        <w:spacing w:before="0" w:beforeAutospacing="0" w:after="225" w:afterAutospacing="0"/>
        <w:jc w:val="both"/>
        <w:rPr>
          <w:rStyle w:val="a4"/>
          <w:rFonts w:ascii="Tahoma" w:hAnsi="Tahoma" w:cs="Tahoma"/>
          <w:sz w:val="28"/>
          <w:szCs w:val="28"/>
          <w:shd w:val="clear" w:color="auto" w:fill="F1F1F1"/>
        </w:rPr>
      </w:pPr>
      <w:r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  <w:t>на електронну адресу – </w:t>
      </w:r>
      <w:hyperlink r:id="rId5" w:history="1">
        <w:r>
          <w:rPr>
            <w:rStyle w:val="a3"/>
            <w:rFonts w:ascii="Tahoma" w:hAnsi="Tahoma" w:cs="Tahoma"/>
            <w:color w:val="auto"/>
            <w:sz w:val="28"/>
            <w:szCs w:val="28"/>
            <w:shd w:val="clear" w:color="auto" w:fill="F1F1F1"/>
          </w:rPr>
          <w:t>vinnytsia@land.gov.ua</w:t>
        </w:r>
      </w:hyperlink>
      <w:r>
        <w:rPr>
          <w:rStyle w:val="a4"/>
          <w:rFonts w:ascii="Tahoma" w:hAnsi="Tahoma" w:cs="Tahoma"/>
          <w:sz w:val="28"/>
          <w:szCs w:val="28"/>
          <w:shd w:val="clear" w:color="auto" w:fill="F1F1F1"/>
        </w:rPr>
        <w:t>;</w:t>
      </w:r>
    </w:p>
    <w:p w:rsidR="00CF62EF" w:rsidRDefault="00CF62EF" w:rsidP="00CF62EF">
      <w:pPr>
        <w:pStyle w:val="a5"/>
        <w:shd w:val="clear" w:color="auto" w:fill="FFFFFF"/>
        <w:spacing w:before="0" w:beforeAutospacing="0" w:after="225" w:afterAutospacing="0"/>
        <w:jc w:val="both"/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</w:pPr>
      <w:r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  <w:t>телефоном/факсом – (0432) 52-54-64;</w:t>
      </w:r>
    </w:p>
    <w:p w:rsidR="00CF62EF" w:rsidRDefault="00CF62EF" w:rsidP="00CF62EF">
      <w:pPr>
        <w:pStyle w:val="a5"/>
        <w:shd w:val="clear" w:color="auto" w:fill="FFFFFF"/>
        <w:spacing w:before="0" w:beforeAutospacing="0" w:after="225" w:afterAutospacing="0"/>
        <w:jc w:val="both"/>
      </w:pPr>
      <w:r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офіційному сайті - </w:t>
      </w:r>
      <w:r>
        <w:rPr>
          <w:rFonts w:ascii="Tahoma" w:hAnsi="Tahoma" w:cs="Tahoma"/>
          <w:bCs/>
          <w:color w:val="000000"/>
          <w:sz w:val="28"/>
          <w:szCs w:val="28"/>
        </w:rPr>
        <w:t>http://vinnytska.land.gov.ua/.</w:t>
      </w:r>
    </w:p>
    <w:p w:rsidR="00CF62EF" w:rsidRDefault="00CF62EF" w:rsidP="00CF62E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У зв’язку із карантином особистий прийом громадян з питань подання запитів про доступ до публічної інформації не проводився. </w:t>
      </w:r>
    </w:p>
    <w:p w:rsidR="00927781" w:rsidRDefault="00927781">
      <w:bookmarkStart w:id="0" w:name="_GoBack"/>
      <w:bookmarkEnd w:id="0"/>
    </w:p>
    <w:sectPr w:rsidR="0092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1C"/>
    <w:rsid w:val="00927781"/>
    <w:rsid w:val="00AF301C"/>
    <w:rsid w:val="00C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66B17-8393-4DE4-9CD2-52FAFC64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EF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2EF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CF62EF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CF62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CF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Артур Пітік</cp:lastModifiedBy>
  <cp:revision>2</cp:revision>
  <dcterms:created xsi:type="dcterms:W3CDTF">2020-08-04T06:57:00Z</dcterms:created>
  <dcterms:modified xsi:type="dcterms:W3CDTF">2020-08-04T06:57:00Z</dcterms:modified>
</cp:coreProperties>
</file>