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C9" w:rsidRPr="00931D71" w:rsidRDefault="000B1F80" w:rsidP="00595B53">
      <w:pPr>
        <w:spacing w:after="0" w:line="240" w:lineRule="auto"/>
        <w:jc w:val="center"/>
        <w:rPr>
          <w:rFonts w:ascii="Times New Roman" w:hAnsi="Times New Roman"/>
          <w:b/>
          <w:sz w:val="24"/>
          <w:szCs w:val="24"/>
        </w:rPr>
      </w:pPr>
      <w:bookmarkStart w:id="0" w:name="_GoBack"/>
      <w:bookmarkEnd w:id="0"/>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31D71"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931D71">
        <w:rPr>
          <w:rFonts w:ascii="Times New Roman" w:eastAsia="Times New Roman" w:hAnsi="Times New Roman"/>
          <w:b/>
          <w:sz w:val="24"/>
          <w:szCs w:val="24"/>
          <w:lang w:eastAsia="ru-RU"/>
        </w:rPr>
        <w:t xml:space="preserve">Найменування, місцезнаходження та ідентифікаційний код замовника в </w:t>
      </w:r>
      <w:r w:rsidRPr="00DD00C2">
        <w:rPr>
          <w:rFonts w:ascii="Times New Roman" w:eastAsia="Times New Roman" w:hAnsi="Times New Roman"/>
          <w:b/>
          <w:sz w:val="24"/>
          <w:szCs w:val="24"/>
          <w:lang w:eastAsia="ru-RU"/>
        </w:rPr>
        <w:t>Єдиному державному реєстрі юридичних осіб, фізичних осіб - підприємців та громадс</w:t>
      </w:r>
      <w:r w:rsidR="000C63E5">
        <w:rPr>
          <w:rFonts w:ascii="Times New Roman" w:eastAsia="Times New Roman" w:hAnsi="Times New Roman"/>
          <w:b/>
          <w:sz w:val="24"/>
          <w:szCs w:val="24"/>
          <w:lang w:eastAsia="ru-RU"/>
        </w:rPr>
        <w:t>ьких формувань, його категорія:</w:t>
      </w:r>
    </w:p>
    <w:p w:rsidR="00DD00C2" w:rsidRPr="00DD00C2" w:rsidRDefault="000252C1"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Головне управління Держгеокадастру у </w:t>
      </w:r>
      <w:r w:rsidR="0035613D">
        <w:rPr>
          <w:rFonts w:ascii="Times New Roman" w:eastAsia="Times New Roman" w:hAnsi="Times New Roman"/>
          <w:sz w:val="24"/>
          <w:szCs w:val="24"/>
          <w:lang w:eastAsia="ru-RU"/>
        </w:rPr>
        <w:t>Вінницькій</w:t>
      </w:r>
      <w:r>
        <w:rPr>
          <w:rFonts w:ascii="Times New Roman" w:eastAsia="Times New Roman" w:hAnsi="Times New Roman"/>
          <w:sz w:val="24"/>
          <w:szCs w:val="24"/>
          <w:lang w:eastAsia="ru-RU"/>
        </w:rPr>
        <w:t xml:space="preserve"> області</w:t>
      </w:r>
      <w:r w:rsidR="00DD00C2" w:rsidRPr="00DD00C2">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sidRPr="00DD00C2">
        <w:rPr>
          <w:rFonts w:ascii="Times New Roman" w:eastAsia="Times New Roman" w:hAnsi="Times New Roman"/>
          <w:sz w:val="24"/>
          <w:szCs w:val="24"/>
          <w:lang w:eastAsia="ru-RU"/>
        </w:rPr>
        <w:t xml:space="preserve">вул. </w:t>
      </w:r>
      <w:r w:rsidR="0035613D">
        <w:rPr>
          <w:rFonts w:ascii="Times New Roman" w:eastAsia="Times New Roman" w:hAnsi="Times New Roman"/>
          <w:sz w:val="24"/>
          <w:szCs w:val="24"/>
          <w:lang w:eastAsia="ru-RU"/>
        </w:rPr>
        <w:t>Келецька</w:t>
      </w:r>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63</w:t>
      </w:r>
      <w:r w:rsidRPr="00DD00C2">
        <w:rPr>
          <w:rFonts w:ascii="Times New Roman" w:eastAsia="Times New Roman" w:hAnsi="Times New Roman"/>
          <w:sz w:val="24"/>
          <w:szCs w:val="24"/>
          <w:lang w:eastAsia="ru-RU"/>
        </w:rPr>
        <w:t xml:space="preserve">, м. </w:t>
      </w:r>
      <w:r w:rsidR="0035613D">
        <w:rPr>
          <w:rFonts w:ascii="Times New Roman" w:eastAsia="Times New Roman" w:hAnsi="Times New Roman"/>
          <w:sz w:val="24"/>
          <w:szCs w:val="24"/>
          <w:lang w:eastAsia="ru-RU"/>
        </w:rPr>
        <w:t>Вінниця</w:t>
      </w:r>
      <w:r w:rsidRPr="00DD00C2">
        <w:rPr>
          <w:rFonts w:ascii="Times New Roman" w:eastAsia="Times New Roman" w:hAnsi="Times New Roman"/>
          <w:sz w:val="24"/>
          <w:szCs w:val="24"/>
          <w:lang w:eastAsia="ru-RU"/>
        </w:rPr>
        <w:t>,</w:t>
      </w:r>
      <w:r w:rsidR="0035613D">
        <w:rPr>
          <w:rFonts w:ascii="Times New Roman" w:eastAsia="Times New Roman" w:hAnsi="Times New Roman"/>
          <w:sz w:val="24"/>
          <w:szCs w:val="24"/>
          <w:lang w:eastAsia="ru-RU"/>
        </w:rPr>
        <w:t xml:space="preserve"> Вінницька обл.,</w:t>
      </w:r>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21027</w:t>
      </w:r>
      <w:r w:rsidR="000C63E5">
        <w:rPr>
          <w:rFonts w:ascii="Times New Roman" w:eastAsia="Times New Roman" w:hAnsi="Times New Roman"/>
          <w:sz w:val="24"/>
          <w:szCs w:val="24"/>
          <w:lang w:eastAsia="ru-RU"/>
        </w:rPr>
        <w:t>;</w:t>
      </w:r>
    </w:p>
    <w:p w:rsidR="00DD00C2" w:rsidRPr="00DD00C2" w:rsidRDefault="0035613D"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код </w:t>
      </w:r>
      <w:r w:rsidR="000C63E5">
        <w:rPr>
          <w:rFonts w:ascii="Times New Roman" w:eastAsia="Times New Roman" w:hAnsi="Times New Roman"/>
          <w:sz w:val="24"/>
          <w:szCs w:val="24"/>
          <w:lang w:eastAsia="ru-RU"/>
        </w:rPr>
        <w:t xml:space="preserve"> ЄДРПОУ – </w:t>
      </w:r>
      <w:r>
        <w:rPr>
          <w:rFonts w:ascii="Times New Roman" w:eastAsia="Times New Roman" w:hAnsi="Times New Roman"/>
          <w:sz w:val="24"/>
          <w:szCs w:val="24"/>
          <w:lang w:eastAsia="ru-RU"/>
        </w:rPr>
        <w:t>39767547</w:t>
      </w:r>
      <w:r w:rsidR="000C63E5">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120" w:line="240" w:lineRule="auto"/>
        <w:ind w:left="425" w:firstLine="426"/>
        <w:contextualSpacing w:val="0"/>
        <w:jc w:val="both"/>
        <w:rPr>
          <w:rFonts w:ascii="Times New Roman" w:eastAsia="Times New Roman" w:hAnsi="Times New Roman"/>
          <w:sz w:val="24"/>
          <w:szCs w:val="24"/>
          <w:lang w:eastAsia="ru-RU"/>
        </w:rPr>
      </w:pPr>
      <w:r w:rsidRPr="00DD00C2">
        <w:rPr>
          <w:rFonts w:ascii="Times New Roman" w:eastAsia="Times New Roman" w:hAnsi="Times New Roman"/>
          <w:sz w:val="24"/>
          <w:szCs w:val="24"/>
          <w:lang w:eastAsia="ru-RU"/>
        </w:rPr>
        <w:t>категорія замовника – орган державної влади.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DD00C2">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2B4BE2" w:rsidRDefault="00310B13" w:rsidP="00310B13">
      <w:pPr>
        <w:pStyle w:val="a3"/>
        <w:tabs>
          <w:tab w:val="left" w:pos="851"/>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7523A5">
        <w:rPr>
          <w:rFonts w:ascii="Times New Roman" w:eastAsia="Times New Roman" w:hAnsi="Times New Roman"/>
          <w:color w:val="000000"/>
          <w:sz w:val="24"/>
          <w:szCs w:val="24"/>
          <w:lang w:eastAsia="ru-RU"/>
        </w:rPr>
        <w:t>ДК 021:2015:09310000-5</w:t>
      </w:r>
      <w:r w:rsidR="002B4BE2" w:rsidRPr="002B4BE2">
        <w:rPr>
          <w:rFonts w:ascii="Times New Roman" w:eastAsia="Times New Roman" w:hAnsi="Times New Roman"/>
          <w:bCs/>
          <w:color w:val="000000"/>
          <w:sz w:val="24"/>
          <w:szCs w:val="24"/>
          <w:lang w:eastAsia="ru-RU" w:bidi="uk-UA"/>
        </w:rPr>
        <w:t xml:space="preserve">- </w:t>
      </w:r>
      <w:r w:rsidR="007523A5">
        <w:rPr>
          <w:rFonts w:ascii="Times New Roman" w:eastAsia="Times New Roman" w:hAnsi="Times New Roman"/>
          <w:bCs/>
          <w:color w:val="000000"/>
          <w:sz w:val="24"/>
          <w:szCs w:val="24"/>
          <w:lang w:eastAsia="ru-RU" w:bidi="uk-UA"/>
        </w:rPr>
        <w:t>Електрична енергія</w:t>
      </w:r>
      <w:r w:rsidR="000252C1" w:rsidRPr="000252C1">
        <w:rPr>
          <w:rFonts w:ascii="Times New Roman" w:eastAsia="Times New Roman" w:hAnsi="Times New Roman"/>
          <w:bCs/>
          <w:color w:val="000000"/>
          <w:sz w:val="24"/>
          <w:szCs w:val="24"/>
          <w:lang w:eastAsia="ru-RU" w:bidi="uk-UA"/>
        </w:rPr>
        <w:t xml:space="preserve"> </w:t>
      </w:r>
    </w:p>
    <w:p w:rsidR="00DD00C2" w:rsidRPr="00456EF8"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hAnsi="Times New Roman"/>
          <w:sz w:val="24"/>
          <w:szCs w:val="24"/>
        </w:rPr>
      </w:pPr>
      <w:r w:rsidRPr="00DD00C2">
        <w:rPr>
          <w:rFonts w:ascii="Times New Roman" w:eastAsia="Times New Roman" w:hAnsi="Times New Roman"/>
          <w:b/>
          <w:sz w:val="24"/>
          <w:szCs w:val="24"/>
          <w:lang w:eastAsia="ru-RU"/>
        </w:rPr>
        <w:t xml:space="preserve">Ідентифікатор </w:t>
      </w:r>
      <w:r w:rsidRPr="00456EF8">
        <w:rPr>
          <w:rFonts w:ascii="Times New Roman" w:eastAsia="Times New Roman" w:hAnsi="Times New Roman"/>
          <w:b/>
          <w:sz w:val="24"/>
          <w:szCs w:val="24"/>
          <w:lang w:eastAsia="ru-RU"/>
        </w:rPr>
        <w:t xml:space="preserve">закупівлі: </w:t>
      </w:r>
    </w:p>
    <w:p w:rsidR="00DD00C2" w:rsidRPr="00456EF8" w:rsidRDefault="00310B13" w:rsidP="007B0549">
      <w:pPr>
        <w:pStyle w:val="a3"/>
        <w:tabs>
          <w:tab w:val="left" w:pos="284"/>
        </w:tabs>
        <w:spacing w:after="120" w:line="240" w:lineRule="auto"/>
        <w:ind w:left="0"/>
        <w:contextualSpacing w:val="0"/>
        <w:jc w:val="both"/>
        <w:rPr>
          <w:rFonts w:ascii="Times New Roman" w:hAnsi="Times New Roman"/>
          <w:sz w:val="24"/>
          <w:szCs w:val="24"/>
        </w:rPr>
      </w:pPr>
      <w:r w:rsidRPr="001251CE">
        <w:rPr>
          <w:rFonts w:ascii="Times New Roman" w:eastAsia="Times New Roman" w:hAnsi="Times New Roman"/>
          <w:sz w:val="24"/>
          <w:szCs w:val="24"/>
          <w:lang w:eastAsia="ru-RU"/>
        </w:rPr>
        <w:tab/>
      </w:r>
      <w:r w:rsidR="0035613D">
        <w:rPr>
          <w:rFonts w:ascii="Times New Roman" w:eastAsia="Times New Roman" w:hAnsi="Times New Roman"/>
          <w:sz w:val="24"/>
          <w:szCs w:val="24"/>
          <w:lang w:eastAsia="ru-RU"/>
        </w:rPr>
        <w:t xml:space="preserve">     </w:t>
      </w:r>
      <w:r w:rsidR="007B0549" w:rsidRPr="001251CE">
        <w:rPr>
          <w:rFonts w:ascii="Times New Roman" w:eastAsia="Times New Roman" w:hAnsi="Times New Roman"/>
          <w:sz w:val="24"/>
          <w:szCs w:val="24"/>
          <w:lang w:eastAsia="ru-RU"/>
        </w:rPr>
        <w:tab/>
      </w:r>
      <w:r w:rsidR="007523A5" w:rsidRPr="007523A5">
        <w:rPr>
          <w:rFonts w:ascii="Times New Roman" w:eastAsia="Times New Roman" w:hAnsi="Times New Roman"/>
          <w:sz w:val="24"/>
          <w:szCs w:val="24"/>
          <w:lang w:val="en-US" w:eastAsia="ru-RU"/>
        </w:rPr>
        <w:t>UA</w:t>
      </w:r>
      <w:r w:rsidR="003902A2">
        <w:rPr>
          <w:rFonts w:ascii="Times New Roman" w:eastAsia="Times New Roman" w:hAnsi="Times New Roman"/>
          <w:sz w:val="24"/>
          <w:szCs w:val="24"/>
          <w:lang w:val="ru-RU" w:eastAsia="ru-RU"/>
        </w:rPr>
        <w:t>-2022-07-22-002200</w:t>
      </w:r>
      <w:r w:rsidR="007523A5" w:rsidRPr="007523A5">
        <w:rPr>
          <w:rFonts w:ascii="Times New Roman" w:eastAsia="Times New Roman" w:hAnsi="Times New Roman"/>
          <w:sz w:val="24"/>
          <w:szCs w:val="24"/>
          <w:lang w:val="ru-RU" w:eastAsia="ru-RU"/>
        </w:rPr>
        <w:t>-</w:t>
      </w:r>
      <w:r w:rsidR="003902A2">
        <w:rPr>
          <w:rFonts w:ascii="Times New Roman" w:eastAsia="Times New Roman" w:hAnsi="Times New Roman"/>
          <w:sz w:val="24"/>
          <w:szCs w:val="24"/>
          <w:lang w:val="en-US" w:eastAsia="ru-RU"/>
        </w:rPr>
        <w:t>а</w:t>
      </w:r>
    </w:p>
    <w:p w:rsidR="000B1F80" w:rsidRPr="00456EF8"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456EF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456EF8">
        <w:rPr>
          <w:rFonts w:ascii="Times New Roman" w:hAnsi="Times New Roman"/>
          <w:sz w:val="24"/>
          <w:szCs w:val="24"/>
        </w:rPr>
        <w:t xml:space="preserve"> </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Умовами постачання електричної енергії замовнику повинні відповідати наступним нормативно-правовим актам:</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 Закону України «Про ринок електричної енергії»;</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 Правилам роздрібного ринку електричної енергії (затверджені постановою НКРЕКП від 14.03.2018 р. № 312).</w:t>
      </w:r>
    </w:p>
    <w:p w:rsidR="007523A5" w:rsidRDefault="007523A5" w:rsidP="007523A5">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іншим нормативно-правовим актам, прийнятим на виконання Закону України «Про ринок електричної енергії».</w:t>
      </w:r>
      <w:r w:rsidRPr="007523A5">
        <w:rPr>
          <w:rFonts w:ascii="Times New Roman" w:eastAsia="Times New Roman" w:hAnsi="Times New Roman"/>
          <w:sz w:val="24"/>
          <w:szCs w:val="24"/>
        </w:rPr>
        <w:t xml:space="preserve"> </w:t>
      </w:r>
    </w:p>
    <w:p w:rsidR="007523A5" w:rsidRPr="007523A5" w:rsidRDefault="007523A5" w:rsidP="007523A5">
      <w:pPr>
        <w:spacing w:after="0" w:line="240" w:lineRule="auto"/>
        <w:jc w:val="both"/>
        <w:textAlignment w:val="baseline"/>
        <w:rPr>
          <w:rFonts w:ascii="Times New Roman" w:hAnsi="Times New Roman"/>
          <w:sz w:val="24"/>
          <w:szCs w:val="24"/>
        </w:rPr>
      </w:pPr>
      <w:r w:rsidRPr="007523A5">
        <w:rPr>
          <w:rFonts w:ascii="Times New Roman" w:hAnsi="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523A5">
        <w:rPr>
          <w:rFonts w:ascii="Times New Roman" w:hAnsi="Times New Roman"/>
          <w:sz w:val="24"/>
          <w:szCs w:val="24"/>
        </w:rPr>
        <w:t>електропостачальника</w:t>
      </w:r>
      <w:proofErr w:type="spellEnd"/>
      <w:r w:rsidRPr="007523A5">
        <w:rPr>
          <w:rFonts w:ascii="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23A5" w:rsidRDefault="007523A5" w:rsidP="007523A5">
      <w:pPr>
        <w:spacing w:after="0" w:line="240" w:lineRule="auto"/>
        <w:jc w:val="both"/>
        <w:textAlignment w:val="baseline"/>
        <w:rPr>
          <w:rFonts w:ascii="Times New Roman" w:hAnsi="Times New Roman"/>
          <w:sz w:val="24"/>
          <w:szCs w:val="24"/>
        </w:rPr>
      </w:pPr>
    </w:p>
    <w:p w:rsidR="00B12373" w:rsidRPr="003A5B92" w:rsidRDefault="00B6060F" w:rsidP="003A5B92">
      <w:pPr>
        <w:pStyle w:val="a3"/>
        <w:numPr>
          <w:ilvl w:val="0"/>
          <w:numId w:val="1"/>
        </w:numPr>
        <w:tabs>
          <w:tab w:val="left" w:pos="567"/>
        </w:tabs>
        <w:spacing w:after="0" w:line="240" w:lineRule="auto"/>
        <w:ind w:hanging="77"/>
        <w:jc w:val="both"/>
        <w:rPr>
          <w:rFonts w:ascii="Times New Roman" w:eastAsia="Times New Roman" w:hAnsi="Times New Roman"/>
          <w:b/>
          <w:sz w:val="24"/>
          <w:szCs w:val="24"/>
          <w:lang w:eastAsia="ru-RU"/>
        </w:rPr>
      </w:pPr>
      <w:r w:rsidRPr="003A5B92">
        <w:rPr>
          <w:rFonts w:ascii="Times New Roman" w:eastAsia="Times New Roman" w:hAnsi="Times New Roman"/>
          <w:b/>
          <w:sz w:val="24"/>
          <w:szCs w:val="24"/>
          <w:lang w:eastAsia="ru-RU"/>
        </w:rPr>
        <w:t>Обґрунтування</w:t>
      </w:r>
      <w:r w:rsidR="00B12373" w:rsidRPr="003A5B92">
        <w:rPr>
          <w:rFonts w:ascii="Times New Roman" w:eastAsia="Times New Roman" w:hAnsi="Times New Roman"/>
          <w:b/>
          <w:sz w:val="24"/>
          <w:szCs w:val="24"/>
          <w:lang w:eastAsia="ru-RU"/>
        </w:rPr>
        <w:t xml:space="preserve"> очікуваної вартості предмета закупівлі</w:t>
      </w:r>
      <w:r w:rsidR="00C819C9" w:rsidRPr="003A5B92">
        <w:rPr>
          <w:rFonts w:ascii="Times New Roman" w:eastAsia="Times New Roman" w:hAnsi="Times New Roman"/>
          <w:b/>
          <w:sz w:val="24"/>
          <w:szCs w:val="24"/>
          <w:lang w:eastAsia="ru-RU"/>
        </w:rPr>
        <w:t>:</w:t>
      </w:r>
    </w:p>
    <w:p w:rsidR="0000481A" w:rsidRDefault="007906E0"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sidRPr="007150BD">
        <w:rPr>
          <w:rFonts w:ascii="Times New Roman" w:eastAsia="Times New Roman" w:hAnsi="Times New Roman"/>
          <w:bCs/>
          <w:color w:val="000000"/>
          <w:sz w:val="24"/>
          <w:szCs w:val="24"/>
          <w:lang w:eastAsia="ru-RU"/>
        </w:rPr>
        <w:t xml:space="preserve">Очікувана вартість предмета закупівлі становить </w:t>
      </w:r>
      <w:r w:rsidR="002B19C6">
        <w:rPr>
          <w:rFonts w:ascii="Times New Roman" w:eastAsia="Times New Roman" w:hAnsi="Times New Roman"/>
          <w:bCs/>
          <w:color w:val="000000"/>
          <w:sz w:val="24"/>
          <w:szCs w:val="24"/>
          <w:lang w:eastAsia="ru-RU" w:bidi="uk-UA"/>
        </w:rPr>
        <w:t>197</w:t>
      </w:r>
      <w:r w:rsidR="00FC2E87">
        <w:rPr>
          <w:rFonts w:ascii="Times New Roman" w:eastAsia="Times New Roman" w:hAnsi="Times New Roman"/>
          <w:bCs/>
          <w:color w:val="000000"/>
          <w:sz w:val="24"/>
          <w:szCs w:val="24"/>
          <w:lang w:eastAsia="ru-RU" w:bidi="uk-UA"/>
        </w:rPr>
        <w:t xml:space="preserve"> </w:t>
      </w:r>
      <w:r w:rsidR="002B19C6">
        <w:rPr>
          <w:rFonts w:ascii="Times New Roman" w:eastAsia="Times New Roman" w:hAnsi="Times New Roman"/>
          <w:bCs/>
          <w:color w:val="000000"/>
          <w:sz w:val="24"/>
          <w:szCs w:val="24"/>
          <w:lang w:val="ru-RU" w:eastAsia="ru-RU" w:bidi="uk-UA"/>
        </w:rPr>
        <w:t>8</w:t>
      </w:r>
      <w:r w:rsidR="00FC2E87">
        <w:rPr>
          <w:rFonts w:ascii="Times New Roman" w:eastAsia="Times New Roman" w:hAnsi="Times New Roman"/>
          <w:bCs/>
          <w:color w:val="000000"/>
          <w:sz w:val="24"/>
          <w:szCs w:val="24"/>
          <w:lang w:eastAsia="ru-RU" w:bidi="uk-UA"/>
        </w:rPr>
        <w:t>00</w:t>
      </w:r>
      <w:r w:rsidR="002B4BE2" w:rsidRPr="007150BD">
        <w:rPr>
          <w:rFonts w:ascii="Times New Roman" w:eastAsia="Times New Roman" w:hAnsi="Times New Roman"/>
          <w:bCs/>
          <w:color w:val="000000"/>
          <w:sz w:val="24"/>
          <w:szCs w:val="24"/>
          <w:lang w:eastAsia="ru-RU" w:bidi="uk-UA"/>
        </w:rPr>
        <w:t xml:space="preserve"> </w:t>
      </w:r>
      <w:r w:rsidRPr="007150BD">
        <w:rPr>
          <w:rFonts w:ascii="Times New Roman" w:eastAsia="Times New Roman" w:hAnsi="Times New Roman"/>
          <w:bCs/>
          <w:color w:val="000000"/>
          <w:sz w:val="24"/>
          <w:szCs w:val="24"/>
          <w:lang w:eastAsia="ru-RU"/>
        </w:rPr>
        <w:t>грн</w:t>
      </w:r>
      <w:r w:rsidR="0036602B" w:rsidRPr="007150BD">
        <w:rPr>
          <w:rFonts w:ascii="Times New Roman" w:eastAsia="Times New Roman" w:hAnsi="Times New Roman"/>
          <w:bCs/>
          <w:color w:val="000000"/>
          <w:sz w:val="24"/>
          <w:szCs w:val="24"/>
          <w:lang w:eastAsia="ru-RU"/>
        </w:rPr>
        <w:t>.</w:t>
      </w:r>
      <w:r w:rsidRPr="007150BD">
        <w:rPr>
          <w:rFonts w:ascii="Times New Roman" w:eastAsia="Times New Roman" w:hAnsi="Times New Roman"/>
          <w:bCs/>
          <w:color w:val="000000"/>
          <w:sz w:val="24"/>
          <w:szCs w:val="24"/>
          <w:lang w:eastAsia="ru-RU"/>
        </w:rPr>
        <w:t xml:space="preserve"> з ПДВ</w:t>
      </w:r>
      <w:r w:rsidR="002B19C6">
        <w:rPr>
          <w:rFonts w:ascii="Times New Roman" w:eastAsia="Times New Roman" w:hAnsi="Times New Roman"/>
          <w:bCs/>
          <w:color w:val="000000"/>
          <w:sz w:val="24"/>
          <w:szCs w:val="24"/>
          <w:lang w:eastAsia="ru-RU"/>
        </w:rPr>
        <w:t xml:space="preserve"> в об’ємі 43</w:t>
      </w:r>
      <w:r w:rsidR="00994764">
        <w:rPr>
          <w:rFonts w:ascii="Times New Roman" w:eastAsia="Times New Roman" w:hAnsi="Times New Roman"/>
          <w:bCs/>
          <w:color w:val="000000"/>
          <w:sz w:val="24"/>
          <w:szCs w:val="24"/>
          <w:lang w:eastAsia="ru-RU"/>
        </w:rPr>
        <w:t>000 кВт/год</w:t>
      </w:r>
      <w:r w:rsidR="00FC2E87">
        <w:rPr>
          <w:rFonts w:ascii="Times New Roman" w:eastAsia="Times New Roman" w:hAnsi="Times New Roman"/>
          <w:bCs/>
          <w:color w:val="000000"/>
          <w:sz w:val="24"/>
          <w:szCs w:val="24"/>
          <w:lang w:eastAsia="ru-RU"/>
        </w:rPr>
        <w:t xml:space="preserve">. </w:t>
      </w:r>
      <w:r w:rsidR="00FC2E87" w:rsidRPr="00FC2E87">
        <w:rPr>
          <w:rFonts w:ascii="Times New Roman" w:eastAsia="Times New Roman" w:hAnsi="Times New Roman"/>
          <w:bCs/>
          <w:color w:val="000000"/>
          <w:sz w:val="24"/>
          <w:szCs w:val="24"/>
          <w:lang w:eastAsia="ru-RU"/>
        </w:rPr>
        <w:t>Розрахунок здійснено відповідно до Примірної методики визначення очікуваної вартості предмета закупівлі</w:t>
      </w:r>
      <w:r w:rsidR="00FC2E87">
        <w:rPr>
          <w:rFonts w:ascii="Times New Roman" w:eastAsia="Times New Roman" w:hAnsi="Times New Roman"/>
          <w:bCs/>
          <w:color w:val="000000"/>
          <w:sz w:val="24"/>
          <w:szCs w:val="24"/>
          <w:lang w:eastAsia="ru-RU"/>
        </w:rPr>
        <w:t>.</w:t>
      </w:r>
    </w:p>
    <w:p w:rsidR="00994764" w:rsidRDefault="00994764"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Відповідно до Закону України «Про ринок електричної енергії» та «Правила ринку»</w:t>
      </w:r>
      <w:r w:rsidR="00CC56BB">
        <w:rPr>
          <w:rFonts w:ascii="Times New Roman" w:eastAsia="Times New Roman" w:hAnsi="Times New Roman"/>
          <w:bCs/>
          <w:color w:val="000000"/>
          <w:sz w:val="24"/>
          <w:szCs w:val="24"/>
          <w:lang w:eastAsia="ru-RU"/>
        </w:rPr>
        <w:t xml:space="preserve"> на добу наперед» та внутрішньодобовому ринку» ціна </w:t>
      </w:r>
      <w:proofErr w:type="spellStart"/>
      <w:r w:rsidR="00CC56BB">
        <w:rPr>
          <w:rFonts w:ascii="Times New Roman" w:eastAsia="Times New Roman" w:hAnsi="Times New Roman"/>
          <w:bCs/>
          <w:color w:val="000000"/>
          <w:sz w:val="24"/>
          <w:szCs w:val="24"/>
          <w:lang w:eastAsia="ru-RU"/>
        </w:rPr>
        <w:t>куплі-продажу</w:t>
      </w:r>
      <w:proofErr w:type="spellEnd"/>
      <w:r w:rsidR="00096C60">
        <w:rPr>
          <w:rFonts w:ascii="Times New Roman" w:eastAsia="Times New Roman" w:hAnsi="Times New Roman"/>
          <w:bCs/>
          <w:color w:val="000000"/>
          <w:sz w:val="24"/>
          <w:szCs w:val="24"/>
          <w:lang w:eastAsia="ru-RU"/>
        </w:rPr>
        <w:t xml:space="preserve"> згідно даних </w:t>
      </w:r>
      <w:proofErr w:type="spellStart"/>
      <w:r w:rsidR="00C93D4B">
        <w:rPr>
          <w:rFonts w:ascii="Times New Roman" w:eastAsia="Times New Roman" w:hAnsi="Times New Roman"/>
          <w:bCs/>
          <w:color w:val="000000"/>
          <w:sz w:val="24"/>
          <w:szCs w:val="24"/>
          <w:lang w:eastAsia="ru-RU"/>
        </w:rPr>
        <w:t>ДП»Оператор</w:t>
      </w:r>
      <w:proofErr w:type="spellEnd"/>
      <w:r w:rsidR="00C93D4B">
        <w:rPr>
          <w:rFonts w:ascii="Times New Roman" w:eastAsia="Times New Roman" w:hAnsi="Times New Roman"/>
          <w:bCs/>
          <w:color w:val="000000"/>
          <w:sz w:val="24"/>
          <w:szCs w:val="24"/>
          <w:lang w:eastAsia="ru-RU"/>
        </w:rPr>
        <w:t xml:space="preserve"> ринку» у липні 202</w:t>
      </w:r>
      <w:r w:rsidR="00C93D4B">
        <w:rPr>
          <w:rFonts w:ascii="Times New Roman" w:eastAsia="Times New Roman" w:hAnsi="Times New Roman"/>
          <w:bCs/>
          <w:color w:val="000000"/>
          <w:sz w:val="24"/>
          <w:szCs w:val="24"/>
          <w:lang w:val="ru-RU" w:eastAsia="ru-RU"/>
        </w:rPr>
        <w:t>2</w:t>
      </w:r>
      <w:r w:rsidR="00C93D4B">
        <w:rPr>
          <w:rFonts w:ascii="Times New Roman" w:eastAsia="Times New Roman" w:hAnsi="Times New Roman"/>
          <w:bCs/>
          <w:color w:val="000000"/>
          <w:sz w:val="24"/>
          <w:szCs w:val="24"/>
          <w:lang w:eastAsia="ru-RU"/>
        </w:rPr>
        <w:t xml:space="preserve"> р. становить 2,83838</w:t>
      </w:r>
      <w:r w:rsidR="00096C60">
        <w:rPr>
          <w:rFonts w:ascii="Times New Roman" w:eastAsia="Times New Roman" w:hAnsi="Times New Roman"/>
          <w:bCs/>
          <w:color w:val="000000"/>
          <w:sz w:val="24"/>
          <w:szCs w:val="24"/>
          <w:lang w:eastAsia="ru-RU"/>
        </w:rPr>
        <w:t xml:space="preserve"> грн/кВт*год.</w:t>
      </w:r>
    </w:p>
    <w:p w:rsidR="00096C60"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00096C60" w:rsidRPr="00096C60">
        <w:rPr>
          <w:rFonts w:ascii="Times New Roman" w:eastAsia="Times New Roman" w:hAnsi="Times New Roman"/>
          <w:bCs/>
          <w:color w:val="000000"/>
          <w:sz w:val="24"/>
          <w:szCs w:val="24"/>
          <w:lang w:eastAsia="ru-RU"/>
        </w:rPr>
        <w:t xml:space="preserve">а засіданні Національної комісії, що здійснює регулювання у сферах енергетики та комунальних послуг (далі - НКРЕКП) від 01.12.2021 було встановлено тариф на передачу </w:t>
      </w:r>
      <w:r w:rsidR="00096C60" w:rsidRPr="00096C60">
        <w:rPr>
          <w:rFonts w:ascii="Times New Roman" w:eastAsia="Times New Roman" w:hAnsi="Times New Roman"/>
          <w:bCs/>
          <w:color w:val="000000"/>
          <w:sz w:val="24"/>
          <w:szCs w:val="24"/>
          <w:lang w:eastAsia="ru-RU"/>
        </w:rPr>
        <w:lastRenderedPageBreak/>
        <w:t xml:space="preserve">електричної енергії НЕК «Укренерго» на 2022 рік на рівні 345,64 </w:t>
      </w:r>
      <w:proofErr w:type="spellStart"/>
      <w:r w:rsidR="00096C60" w:rsidRPr="00096C60">
        <w:rPr>
          <w:rFonts w:ascii="Times New Roman" w:eastAsia="Times New Roman" w:hAnsi="Times New Roman"/>
          <w:bCs/>
          <w:color w:val="000000"/>
          <w:sz w:val="24"/>
          <w:szCs w:val="24"/>
          <w:lang w:eastAsia="ru-RU"/>
        </w:rPr>
        <w:t>грн</w:t>
      </w:r>
      <w:proofErr w:type="spellEnd"/>
      <w:r w:rsidR="00096C60" w:rsidRPr="00096C60">
        <w:rPr>
          <w:rFonts w:ascii="Times New Roman" w:eastAsia="Times New Roman" w:hAnsi="Times New Roman"/>
          <w:bCs/>
          <w:color w:val="000000"/>
          <w:sz w:val="24"/>
          <w:szCs w:val="24"/>
          <w:lang w:eastAsia="ru-RU"/>
        </w:rPr>
        <w:t>/МВт*</w:t>
      </w:r>
      <w:proofErr w:type="spellStart"/>
      <w:r w:rsidR="00096C60" w:rsidRPr="00096C60">
        <w:rPr>
          <w:rFonts w:ascii="Times New Roman" w:eastAsia="Times New Roman" w:hAnsi="Times New Roman"/>
          <w:bCs/>
          <w:color w:val="000000"/>
          <w:sz w:val="24"/>
          <w:szCs w:val="24"/>
          <w:lang w:eastAsia="ru-RU"/>
        </w:rPr>
        <w:t>год</w:t>
      </w:r>
      <w:proofErr w:type="spellEnd"/>
      <w:r w:rsidR="00096C60" w:rsidRPr="00096C60">
        <w:rPr>
          <w:rFonts w:ascii="Times New Roman" w:eastAsia="Times New Roman" w:hAnsi="Times New Roman"/>
          <w:bCs/>
          <w:color w:val="000000"/>
          <w:sz w:val="24"/>
          <w:szCs w:val="24"/>
          <w:lang w:eastAsia="ru-RU"/>
        </w:rPr>
        <w:t xml:space="preserve"> (без урахування податку на додану вартість)</w:t>
      </w:r>
      <w:r>
        <w:rPr>
          <w:rFonts w:ascii="Times New Roman" w:eastAsia="Times New Roman" w:hAnsi="Times New Roman"/>
          <w:bCs/>
          <w:color w:val="000000"/>
          <w:sz w:val="24"/>
          <w:szCs w:val="24"/>
          <w:lang w:eastAsia="ru-RU"/>
        </w:rPr>
        <w:t>.</w:t>
      </w:r>
    </w:p>
    <w:p w:rsidR="00906FCF"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Актуальна ціна для проведення торгів вираховується, як: (ціна закупки електричної енергії +20% (для можливості пониження ціни на аукціоні) + Тариф на послуги з передачі)*1,2(ПДВ)</w:t>
      </w:r>
    </w:p>
    <w:p w:rsidR="00906FCF"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Ціна </w:t>
      </w:r>
      <w:r w:rsidR="00C93D4B">
        <w:rPr>
          <w:rFonts w:ascii="Times New Roman" w:eastAsia="Times New Roman" w:hAnsi="Times New Roman"/>
          <w:bCs/>
          <w:color w:val="000000"/>
          <w:sz w:val="24"/>
          <w:szCs w:val="24"/>
          <w:lang w:eastAsia="ru-RU"/>
        </w:rPr>
        <w:t>= (2,83838+20%+0,34564)*1,2=4,5</w:t>
      </w:r>
      <w:r w:rsidR="007D72F4">
        <w:rPr>
          <w:rFonts w:ascii="Times New Roman" w:eastAsia="Times New Roman" w:hAnsi="Times New Roman"/>
          <w:bCs/>
          <w:color w:val="000000"/>
          <w:sz w:val="24"/>
          <w:szCs w:val="24"/>
          <w:lang w:eastAsia="ru-RU"/>
        </w:rPr>
        <w:t xml:space="preserve"> грн/кВт*год.</w:t>
      </w:r>
    </w:p>
    <w:p w:rsidR="007D72F4" w:rsidRPr="00096C60" w:rsidRDefault="007D72F4"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Строки поставки: до 31.12.2022 року.</w:t>
      </w:r>
    </w:p>
    <w:sectPr w:rsidR="007D72F4" w:rsidRPr="00096C60" w:rsidSect="007F4C79">
      <w:headerReference w:type="default" r:id="rId8"/>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43" w:rsidRDefault="008A5443" w:rsidP="009A525D">
      <w:pPr>
        <w:spacing w:after="0" w:line="240" w:lineRule="auto"/>
      </w:pPr>
      <w:r>
        <w:separator/>
      </w:r>
    </w:p>
  </w:endnote>
  <w:endnote w:type="continuationSeparator" w:id="0">
    <w:p w:rsidR="008A5443" w:rsidRDefault="008A5443"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43" w:rsidRDefault="008A5443" w:rsidP="009A525D">
      <w:pPr>
        <w:spacing w:after="0" w:line="240" w:lineRule="auto"/>
      </w:pPr>
      <w:r>
        <w:separator/>
      </w:r>
    </w:p>
  </w:footnote>
  <w:footnote w:type="continuationSeparator" w:id="0">
    <w:p w:rsidR="008A5443" w:rsidRDefault="008A5443" w:rsidP="009A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1A" w:rsidRDefault="0000481A" w:rsidP="009A525D">
    <w:pPr>
      <w:pStyle w:val="a8"/>
      <w:jc w:val="center"/>
    </w:pPr>
    <w:r>
      <w:fldChar w:fldCharType="begin"/>
    </w:r>
    <w:r>
      <w:instrText>PAGE   \* MERGEFORMAT</w:instrText>
    </w:r>
    <w:r>
      <w:fldChar w:fldCharType="separate"/>
    </w:r>
    <w:r w:rsidR="00165B8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0FB1AF4"/>
    <w:multiLevelType w:val="multilevel"/>
    <w:tmpl w:val="72D48DB6"/>
    <w:lvl w:ilvl="0">
      <w:start w:val="1"/>
      <w:numFmt w:val="none"/>
      <w:pStyle w:val="12"/>
      <w:lvlText w:val=""/>
      <w:lvlJc w:val="left"/>
      <w:pPr>
        <w:tabs>
          <w:tab w:val="num" w:pos="567"/>
        </w:tabs>
        <w:ind w:left="0" w:firstLine="567"/>
      </w:pPr>
      <w:rPr>
        <w:rFonts w:ascii="Times New Roman" w:hAnsi="Times New Roman" w:hint="default"/>
        <w:b/>
        <w:i w:val="0"/>
        <w:sz w:val="24"/>
        <w:szCs w:val="24"/>
      </w:rPr>
    </w:lvl>
    <w:lvl w:ilvl="1">
      <w:start w:val="1"/>
      <w:numFmt w:val="decimal"/>
      <w:lvlText w:val="%1%2)"/>
      <w:lvlJc w:val="left"/>
      <w:pPr>
        <w:tabs>
          <w:tab w:val="num" w:pos="851"/>
        </w:tabs>
        <w:ind w:left="851" w:hanging="284"/>
      </w:pPr>
      <w:rPr>
        <w:rFonts w:ascii="Times New Roman" w:hAnsi="Times New Roman" w:hint="default"/>
        <w:b w:val="0"/>
        <w:i w:val="0"/>
        <w:sz w:val="24"/>
        <w:szCs w:val="24"/>
      </w:rPr>
    </w:lvl>
    <w:lvl w:ilvl="2">
      <w:start w:val="1"/>
      <w:numFmt w:val="russianLower"/>
      <w:lvlText w:val="%1%3."/>
      <w:lvlJc w:val="left"/>
      <w:pPr>
        <w:tabs>
          <w:tab w:val="num" w:pos="1134"/>
        </w:tabs>
        <w:ind w:left="1134"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47"/>
        </w:tabs>
        <w:ind w:left="1247"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120"/>
      <w:lvlText w:val="%5."/>
      <w:lvlJc w:val="left"/>
      <w:pPr>
        <w:tabs>
          <w:tab w:val="num" w:pos="1474"/>
        </w:tabs>
        <w:ind w:left="1474" w:hanging="227"/>
      </w:pPr>
      <w:rPr>
        <w:rFonts w:hint="default"/>
        <w:sz w:val="22"/>
        <w:szCs w:val="22"/>
      </w:rPr>
    </w:lvl>
    <w:lvl w:ilvl="5">
      <w:start w:val="1"/>
      <w:numFmt w:val="bullet"/>
      <w:lvlText w:val=""/>
      <w:lvlJc w:val="left"/>
      <w:pPr>
        <w:tabs>
          <w:tab w:val="num" w:pos="1701"/>
        </w:tabs>
        <w:ind w:left="1701" w:hanging="227"/>
      </w:pPr>
      <w:rPr>
        <w:rFonts w:ascii="Wingdings" w:hAnsi="Wingdings" w:hint="default"/>
        <w:color w:val="000000"/>
      </w:rPr>
    </w:lvl>
    <w:lvl w:ilvl="6">
      <w:start w:val="1"/>
      <w:numFmt w:val="none"/>
      <w:lvlText w:val=""/>
      <w:lvlJc w:val="left"/>
      <w:pPr>
        <w:tabs>
          <w:tab w:val="num" w:pos="1211"/>
        </w:tabs>
        <w:ind w:left="1211" w:firstLine="0"/>
      </w:pPr>
      <w:rPr>
        <w:rFonts w:hint="default"/>
      </w:rPr>
    </w:lvl>
    <w:lvl w:ilvl="7">
      <w:start w:val="1"/>
      <w:numFmt w:val="none"/>
      <w:lvlText w:val=""/>
      <w:lvlJc w:val="left"/>
      <w:pPr>
        <w:tabs>
          <w:tab w:val="num" w:pos="1346"/>
        </w:tabs>
        <w:ind w:left="1346" w:hanging="1440"/>
      </w:pPr>
      <w:rPr>
        <w:rFonts w:hint="default"/>
      </w:rPr>
    </w:lvl>
    <w:lvl w:ilvl="8">
      <w:start w:val="1"/>
      <w:numFmt w:val="none"/>
      <w:lvlText w:val=""/>
      <w:lvlJc w:val="left"/>
      <w:pPr>
        <w:tabs>
          <w:tab w:val="num" w:pos="1706"/>
        </w:tabs>
        <w:ind w:left="1706" w:hanging="1800"/>
      </w:pPr>
      <w:rPr>
        <w:rFonts w:hint="default"/>
      </w:rPr>
    </w:lvl>
  </w:abstractNum>
  <w:abstractNum w:abstractNumId="5">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0"/>
    <w:rsid w:val="0000481A"/>
    <w:rsid w:val="0000548F"/>
    <w:rsid w:val="00007DAB"/>
    <w:rsid w:val="00015C3A"/>
    <w:rsid w:val="000210D2"/>
    <w:rsid w:val="000252C1"/>
    <w:rsid w:val="0003009B"/>
    <w:rsid w:val="00052530"/>
    <w:rsid w:val="000720EB"/>
    <w:rsid w:val="00080724"/>
    <w:rsid w:val="000920B4"/>
    <w:rsid w:val="00096C60"/>
    <w:rsid w:val="000A6027"/>
    <w:rsid w:val="000A6F49"/>
    <w:rsid w:val="000B1F80"/>
    <w:rsid w:val="000C58C4"/>
    <w:rsid w:val="000C63E5"/>
    <w:rsid w:val="000D292C"/>
    <w:rsid w:val="000E29AA"/>
    <w:rsid w:val="00110561"/>
    <w:rsid w:val="001251CE"/>
    <w:rsid w:val="001478B0"/>
    <w:rsid w:val="00150D52"/>
    <w:rsid w:val="00165B8B"/>
    <w:rsid w:val="001819BC"/>
    <w:rsid w:val="00186996"/>
    <w:rsid w:val="001B0A74"/>
    <w:rsid w:val="001B3984"/>
    <w:rsid w:val="001F33F1"/>
    <w:rsid w:val="0025477A"/>
    <w:rsid w:val="00274606"/>
    <w:rsid w:val="002B19C6"/>
    <w:rsid w:val="002B2C45"/>
    <w:rsid w:val="002B4BE2"/>
    <w:rsid w:val="002C2982"/>
    <w:rsid w:val="00302ABA"/>
    <w:rsid w:val="00310B13"/>
    <w:rsid w:val="00313B41"/>
    <w:rsid w:val="00331D01"/>
    <w:rsid w:val="0035613D"/>
    <w:rsid w:val="0036602B"/>
    <w:rsid w:val="00370C4C"/>
    <w:rsid w:val="003866E7"/>
    <w:rsid w:val="003902A2"/>
    <w:rsid w:val="003A5B92"/>
    <w:rsid w:val="003A756B"/>
    <w:rsid w:val="003E5B52"/>
    <w:rsid w:val="00404E80"/>
    <w:rsid w:val="004340B4"/>
    <w:rsid w:val="00444D9C"/>
    <w:rsid w:val="00456EF8"/>
    <w:rsid w:val="004742A6"/>
    <w:rsid w:val="004A362D"/>
    <w:rsid w:val="004C5515"/>
    <w:rsid w:val="004D0D97"/>
    <w:rsid w:val="004D2150"/>
    <w:rsid w:val="0054392E"/>
    <w:rsid w:val="0055586B"/>
    <w:rsid w:val="005621FD"/>
    <w:rsid w:val="00575E3F"/>
    <w:rsid w:val="00595B53"/>
    <w:rsid w:val="005B1643"/>
    <w:rsid w:val="005B68B5"/>
    <w:rsid w:val="005C2EAF"/>
    <w:rsid w:val="005C74E3"/>
    <w:rsid w:val="005E1925"/>
    <w:rsid w:val="005E71BF"/>
    <w:rsid w:val="005F0CD0"/>
    <w:rsid w:val="006124A8"/>
    <w:rsid w:val="0062468A"/>
    <w:rsid w:val="0062731F"/>
    <w:rsid w:val="00634864"/>
    <w:rsid w:val="00646B55"/>
    <w:rsid w:val="006A1BE5"/>
    <w:rsid w:val="006A4ABD"/>
    <w:rsid w:val="006B0457"/>
    <w:rsid w:val="006B6803"/>
    <w:rsid w:val="006C460C"/>
    <w:rsid w:val="006C4DEA"/>
    <w:rsid w:val="006E22BA"/>
    <w:rsid w:val="00703913"/>
    <w:rsid w:val="00706046"/>
    <w:rsid w:val="007150BD"/>
    <w:rsid w:val="007519CC"/>
    <w:rsid w:val="007523A5"/>
    <w:rsid w:val="00767F7D"/>
    <w:rsid w:val="00777BAE"/>
    <w:rsid w:val="00786FBE"/>
    <w:rsid w:val="007906E0"/>
    <w:rsid w:val="007978FF"/>
    <w:rsid w:val="007B0549"/>
    <w:rsid w:val="007D72F4"/>
    <w:rsid w:val="007D7E90"/>
    <w:rsid w:val="007F043B"/>
    <w:rsid w:val="007F4C79"/>
    <w:rsid w:val="0083510B"/>
    <w:rsid w:val="00835FB4"/>
    <w:rsid w:val="0089728A"/>
    <w:rsid w:val="008A5443"/>
    <w:rsid w:val="008B26F8"/>
    <w:rsid w:val="008C2D15"/>
    <w:rsid w:val="008E189B"/>
    <w:rsid w:val="00901E9E"/>
    <w:rsid w:val="00906FCF"/>
    <w:rsid w:val="00931D71"/>
    <w:rsid w:val="0096391C"/>
    <w:rsid w:val="00966E21"/>
    <w:rsid w:val="00967420"/>
    <w:rsid w:val="00984841"/>
    <w:rsid w:val="00987001"/>
    <w:rsid w:val="00994764"/>
    <w:rsid w:val="009A525D"/>
    <w:rsid w:val="00A14C1A"/>
    <w:rsid w:val="00A64826"/>
    <w:rsid w:val="00A665DE"/>
    <w:rsid w:val="00A71460"/>
    <w:rsid w:val="00A83726"/>
    <w:rsid w:val="00A8592E"/>
    <w:rsid w:val="00AD63A6"/>
    <w:rsid w:val="00B12373"/>
    <w:rsid w:val="00B17519"/>
    <w:rsid w:val="00B5375D"/>
    <w:rsid w:val="00B6060F"/>
    <w:rsid w:val="00B923E3"/>
    <w:rsid w:val="00BF32AE"/>
    <w:rsid w:val="00BF4FED"/>
    <w:rsid w:val="00C05061"/>
    <w:rsid w:val="00C13360"/>
    <w:rsid w:val="00C819C9"/>
    <w:rsid w:val="00C82857"/>
    <w:rsid w:val="00C93D4B"/>
    <w:rsid w:val="00CA5D5B"/>
    <w:rsid w:val="00CB0C71"/>
    <w:rsid w:val="00CB0FAA"/>
    <w:rsid w:val="00CC3087"/>
    <w:rsid w:val="00CC56BB"/>
    <w:rsid w:val="00D10FDF"/>
    <w:rsid w:val="00D20043"/>
    <w:rsid w:val="00D417A2"/>
    <w:rsid w:val="00D9634E"/>
    <w:rsid w:val="00DC3684"/>
    <w:rsid w:val="00DD00C2"/>
    <w:rsid w:val="00DE0E13"/>
    <w:rsid w:val="00E04448"/>
    <w:rsid w:val="00E04F0B"/>
    <w:rsid w:val="00E20C71"/>
    <w:rsid w:val="00E33FD8"/>
    <w:rsid w:val="00E5316E"/>
    <w:rsid w:val="00EC7002"/>
    <w:rsid w:val="00EE74B4"/>
    <w:rsid w:val="00EF1F68"/>
    <w:rsid w:val="00EF25B8"/>
    <w:rsid w:val="00EF504F"/>
    <w:rsid w:val="00F13ECF"/>
    <w:rsid w:val="00F176CC"/>
    <w:rsid w:val="00F61191"/>
    <w:rsid w:val="00F61527"/>
    <w:rsid w:val="00F81C73"/>
    <w:rsid w:val="00F935F7"/>
    <w:rsid w:val="00FB3107"/>
    <w:rsid w:val="00FC2E87"/>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styleId="ad">
    <w:name w:val="Balloon Text"/>
    <w:basedOn w:val="a"/>
    <w:link w:val="ae"/>
    <w:uiPriority w:val="99"/>
    <w:semiHidden/>
    <w:unhideWhenUsed/>
    <w:rsid w:val="00777B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7BAE"/>
    <w:rPr>
      <w:rFonts w:ascii="Segoe UI" w:hAnsi="Segoe UI" w:cs="Segoe UI"/>
      <w:sz w:val="18"/>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styleId="ad">
    <w:name w:val="Balloon Text"/>
    <w:basedOn w:val="a"/>
    <w:link w:val="ae"/>
    <w:uiPriority w:val="99"/>
    <w:semiHidden/>
    <w:unhideWhenUsed/>
    <w:rsid w:val="00777B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7BAE"/>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8803">
      <w:bodyDiv w:val="1"/>
      <w:marLeft w:val="0"/>
      <w:marRight w:val="0"/>
      <w:marTop w:val="0"/>
      <w:marBottom w:val="0"/>
      <w:divBdr>
        <w:top w:val="none" w:sz="0" w:space="0" w:color="auto"/>
        <w:left w:val="none" w:sz="0" w:space="0" w:color="auto"/>
        <w:bottom w:val="none" w:sz="0" w:space="0" w:color="auto"/>
        <w:right w:val="none" w:sz="0" w:space="0" w:color="auto"/>
      </w:divBdr>
    </w:div>
    <w:div w:id="965088723">
      <w:bodyDiv w:val="1"/>
      <w:marLeft w:val="0"/>
      <w:marRight w:val="0"/>
      <w:marTop w:val="0"/>
      <w:marBottom w:val="0"/>
      <w:divBdr>
        <w:top w:val="none" w:sz="0" w:space="0" w:color="auto"/>
        <w:left w:val="none" w:sz="0" w:space="0" w:color="auto"/>
        <w:bottom w:val="none" w:sz="0" w:space="0" w:color="auto"/>
        <w:right w:val="none" w:sz="0" w:space="0" w:color="auto"/>
      </w:divBdr>
    </w:div>
    <w:div w:id="1193107886">
      <w:bodyDiv w:val="1"/>
      <w:marLeft w:val="0"/>
      <w:marRight w:val="0"/>
      <w:marTop w:val="0"/>
      <w:marBottom w:val="0"/>
      <w:divBdr>
        <w:top w:val="none" w:sz="0" w:space="0" w:color="auto"/>
        <w:left w:val="none" w:sz="0" w:space="0" w:color="auto"/>
        <w:bottom w:val="none" w:sz="0" w:space="0" w:color="auto"/>
        <w:right w:val="none" w:sz="0" w:space="0" w:color="auto"/>
      </w:divBdr>
    </w:div>
    <w:div w:id="1298756914">
      <w:bodyDiv w:val="1"/>
      <w:marLeft w:val="0"/>
      <w:marRight w:val="0"/>
      <w:marTop w:val="0"/>
      <w:marBottom w:val="0"/>
      <w:divBdr>
        <w:top w:val="none" w:sz="0" w:space="0" w:color="auto"/>
        <w:left w:val="none" w:sz="0" w:space="0" w:color="auto"/>
        <w:bottom w:val="none" w:sz="0" w:space="0" w:color="auto"/>
        <w:right w:val="none" w:sz="0" w:space="0" w:color="auto"/>
      </w:divBdr>
    </w:div>
    <w:div w:id="2135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Марина</cp:lastModifiedBy>
  <cp:revision>2</cp:revision>
  <cp:lastPrinted>2021-08-10T06:02:00Z</cp:lastPrinted>
  <dcterms:created xsi:type="dcterms:W3CDTF">2022-07-29T09:11:00Z</dcterms:created>
  <dcterms:modified xsi:type="dcterms:W3CDTF">2022-07-29T09:11:00Z</dcterms:modified>
</cp:coreProperties>
</file>