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31D71"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31D71">
        <w:rPr>
          <w:rFonts w:ascii="Times New Roman" w:eastAsia="Times New Roman" w:hAnsi="Times New Roman"/>
          <w:b/>
          <w:sz w:val="24"/>
          <w:szCs w:val="24"/>
          <w:lang w:eastAsia="ru-RU"/>
        </w:rPr>
        <w:t xml:space="preserve">Найменування, місцезнаходження та ідентифікаційний код замовника в </w:t>
      </w:r>
      <w:r w:rsidRPr="00DD00C2">
        <w:rPr>
          <w:rFonts w:ascii="Times New Roman" w:eastAsia="Times New Roman" w:hAnsi="Times New Roman"/>
          <w:b/>
          <w:sz w:val="24"/>
          <w:szCs w:val="24"/>
          <w:lang w:eastAsia="ru-RU"/>
        </w:rPr>
        <w:t>Єдиному державному реєстрі юридичних осіб, фізичних осіб - підприємців та громадс</w:t>
      </w:r>
      <w:r w:rsidR="000C63E5">
        <w:rPr>
          <w:rFonts w:ascii="Times New Roman" w:eastAsia="Times New Roman" w:hAnsi="Times New Roman"/>
          <w:b/>
          <w:sz w:val="24"/>
          <w:szCs w:val="24"/>
          <w:lang w:eastAsia="ru-RU"/>
        </w:rPr>
        <w:t>ьких формувань, його категорія:</w:t>
      </w:r>
    </w:p>
    <w:p w:rsidR="00DD00C2" w:rsidRPr="00DD00C2" w:rsidRDefault="000252C1"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Головне управління Держгеокадастру у </w:t>
      </w:r>
      <w:r w:rsidR="0035613D">
        <w:rPr>
          <w:rFonts w:ascii="Times New Roman" w:eastAsia="Times New Roman" w:hAnsi="Times New Roman"/>
          <w:sz w:val="24"/>
          <w:szCs w:val="24"/>
          <w:lang w:eastAsia="ru-RU"/>
        </w:rPr>
        <w:t>Вінницькій</w:t>
      </w:r>
      <w:r>
        <w:rPr>
          <w:rFonts w:ascii="Times New Roman" w:eastAsia="Times New Roman" w:hAnsi="Times New Roman"/>
          <w:sz w:val="24"/>
          <w:szCs w:val="24"/>
          <w:lang w:eastAsia="ru-RU"/>
        </w:rPr>
        <w:t xml:space="preserve"> області</w:t>
      </w:r>
      <w:r w:rsidR="00DD00C2" w:rsidRPr="00DD00C2">
        <w:rPr>
          <w:rFonts w:ascii="Times New Roman" w:eastAsia="Times New Roman" w:hAnsi="Times New Roman"/>
          <w:sz w:val="24"/>
          <w:szCs w:val="24"/>
          <w:lang w:eastAsia="ru-RU"/>
        </w:rPr>
        <w:t>;</w:t>
      </w:r>
    </w:p>
    <w:p w:rsidR="00DD00C2" w:rsidRPr="00DD00C2"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DD00C2">
        <w:rPr>
          <w:rFonts w:ascii="Times New Roman" w:eastAsia="Times New Roman" w:hAnsi="Times New Roman"/>
          <w:sz w:val="24"/>
          <w:szCs w:val="24"/>
          <w:lang w:eastAsia="ru-RU"/>
        </w:rPr>
        <w:t xml:space="preserve">вул. </w:t>
      </w:r>
      <w:r w:rsidR="0035613D">
        <w:rPr>
          <w:rFonts w:ascii="Times New Roman" w:eastAsia="Times New Roman" w:hAnsi="Times New Roman"/>
          <w:sz w:val="24"/>
          <w:szCs w:val="24"/>
          <w:lang w:eastAsia="ru-RU"/>
        </w:rPr>
        <w:t>Келецька</w:t>
      </w:r>
      <w:r w:rsidRPr="00DD00C2">
        <w:rPr>
          <w:rFonts w:ascii="Times New Roman" w:eastAsia="Times New Roman" w:hAnsi="Times New Roman"/>
          <w:sz w:val="24"/>
          <w:szCs w:val="24"/>
          <w:lang w:eastAsia="ru-RU"/>
        </w:rPr>
        <w:t xml:space="preserve">, </w:t>
      </w:r>
      <w:r w:rsidR="0035613D">
        <w:rPr>
          <w:rFonts w:ascii="Times New Roman" w:eastAsia="Times New Roman" w:hAnsi="Times New Roman"/>
          <w:sz w:val="24"/>
          <w:szCs w:val="24"/>
          <w:lang w:eastAsia="ru-RU"/>
        </w:rPr>
        <w:t>63</w:t>
      </w:r>
      <w:r w:rsidRPr="00DD00C2">
        <w:rPr>
          <w:rFonts w:ascii="Times New Roman" w:eastAsia="Times New Roman" w:hAnsi="Times New Roman"/>
          <w:sz w:val="24"/>
          <w:szCs w:val="24"/>
          <w:lang w:eastAsia="ru-RU"/>
        </w:rPr>
        <w:t xml:space="preserve">, м. </w:t>
      </w:r>
      <w:r w:rsidR="0035613D">
        <w:rPr>
          <w:rFonts w:ascii="Times New Roman" w:eastAsia="Times New Roman" w:hAnsi="Times New Roman"/>
          <w:sz w:val="24"/>
          <w:szCs w:val="24"/>
          <w:lang w:eastAsia="ru-RU"/>
        </w:rPr>
        <w:t>Вінниця</w:t>
      </w:r>
      <w:r w:rsidRPr="00DD00C2">
        <w:rPr>
          <w:rFonts w:ascii="Times New Roman" w:eastAsia="Times New Roman" w:hAnsi="Times New Roman"/>
          <w:sz w:val="24"/>
          <w:szCs w:val="24"/>
          <w:lang w:eastAsia="ru-RU"/>
        </w:rPr>
        <w:t>,</w:t>
      </w:r>
      <w:r w:rsidR="0035613D">
        <w:rPr>
          <w:rFonts w:ascii="Times New Roman" w:eastAsia="Times New Roman" w:hAnsi="Times New Roman"/>
          <w:sz w:val="24"/>
          <w:szCs w:val="24"/>
          <w:lang w:eastAsia="ru-RU"/>
        </w:rPr>
        <w:t xml:space="preserve"> Вінницька обл.,</w:t>
      </w:r>
      <w:r w:rsidRPr="00DD00C2">
        <w:rPr>
          <w:rFonts w:ascii="Times New Roman" w:eastAsia="Times New Roman" w:hAnsi="Times New Roman"/>
          <w:sz w:val="24"/>
          <w:szCs w:val="24"/>
          <w:lang w:eastAsia="ru-RU"/>
        </w:rPr>
        <w:t xml:space="preserve"> </w:t>
      </w:r>
      <w:r w:rsidR="0035613D">
        <w:rPr>
          <w:rFonts w:ascii="Times New Roman" w:eastAsia="Times New Roman" w:hAnsi="Times New Roman"/>
          <w:sz w:val="24"/>
          <w:szCs w:val="24"/>
          <w:lang w:eastAsia="ru-RU"/>
        </w:rPr>
        <w:t>21027</w:t>
      </w:r>
      <w:r w:rsidR="000C63E5">
        <w:rPr>
          <w:rFonts w:ascii="Times New Roman" w:eastAsia="Times New Roman" w:hAnsi="Times New Roman"/>
          <w:sz w:val="24"/>
          <w:szCs w:val="24"/>
          <w:lang w:eastAsia="ru-RU"/>
        </w:rPr>
        <w:t>;</w:t>
      </w:r>
    </w:p>
    <w:p w:rsidR="00DD00C2" w:rsidRPr="00DD00C2" w:rsidRDefault="0035613D"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код </w:t>
      </w:r>
      <w:r w:rsidR="000C63E5">
        <w:rPr>
          <w:rFonts w:ascii="Times New Roman" w:eastAsia="Times New Roman" w:hAnsi="Times New Roman"/>
          <w:sz w:val="24"/>
          <w:szCs w:val="24"/>
          <w:lang w:eastAsia="ru-RU"/>
        </w:rPr>
        <w:t xml:space="preserve"> ЄДРПОУ – </w:t>
      </w:r>
      <w:r>
        <w:rPr>
          <w:rFonts w:ascii="Times New Roman" w:eastAsia="Times New Roman" w:hAnsi="Times New Roman"/>
          <w:sz w:val="24"/>
          <w:szCs w:val="24"/>
          <w:lang w:eastAsia="ru-RU"/>
        </w:rPr>
        <w:t>39767547</w:t>
      </w:r>
      <w:r w:rsidR="000C63E5">
        <w:rPr>
          <w:rFonts w:ascii="Times New Roman" w:eastAsia="Times New Roman" w:hAnsi="Times New Roman"/>
          <w:sz w:val="24"/>
          <w:szCs w:val="24"/>
          <w:lang w:eastAsia="ru-RU"/>
        </w:rPr>
        <w:t>;</w:t>
      </w:r>
    </w:p>
    <w:p w:rsidR="00DD00C2" w:rsidRPr="00DD00C2"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DD00C2">
        <w:rPr>
          <w:rFonts w:ascii="Times New Roman" w:eastAsia="Times New Roman" w:hAnsi="Times New Roman"/>
          <w:sz w:val="24"/>
          <w:szCs w:val="24"/>
          <w:lang w:eastAsia="ru-RU"/>
        </w:rPr>
        <w:t>категорія замовника – орган державної влади.</w:t>
      </w:r>
    </w:p>
    <w:p w:rsidR="00DD00C2" w:rsidRPr="00DD00C2"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DD00C2">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CB0FAA" w:rsidRPr="002B4BE2" w:rsidRDefault="00310B13" w:rsidP="00310B13">
      <w:pPr>
        <w:pStyle w:val="a3"/>
        <w:tabs>
          <w:tab w:val="left" w:pos="851"/>
        </w:tabs>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CB0FAA" w:rsidRPr="002B4BE2">
        <w:rPr>
          <w:rFonts w:ascii="Times New Roman" w:eastAsia="Times New Roman" w:hAnsi="Times New Roman"/>
          <w:color w:val="000000"/>
          <w:sz w:val="24"/>
          <w:szCs w:val="24"/>
          <w:lang w:eastAsia="ru-RU"/>
        </w:rPr>
        <w:t>«</w:t>
      </w:r>
      <w:r w:rsidR="000252C1" w:rsidRPr="000252C1">
        <w:rPr>
          <w:rFonts w:ascii="Times New Roman" w:eastAsia="Times New Roman" w:hAnsi="Times New Roman"/>
          <w:bCs/>
          <w:color w:val="000000"/>
          <w:sz w:val="24"/>
          <w:szCs w:val="24"/>
          <w:lang w:eastAsia="ru-RU" w:bidi="uk-UA"/>
        </w:rPr>
        <w:t>71350000-6</w:t>
      </w:r>
      <w:r w:rsidR="002B4BE2" w:rsidRPr="002B4BE2">
        <w:rPr>
          <w:rFonts w:ascii="Times New Roman" w:eastAsia="Times New Roman" w:hAnsi="Times New Roman"/>
          <w:bCs/>
          <w:color w:val="000000"/>
          <w:sz w:val="24"/>
          <w:szCs w:val="24"/>
          <w:lang w:eastAsia="ru-RU" w:bidi="uk-UA"/>
        </w:rPr>
        <w:t xml:space="preserve">- </w:t>
      </w:r>
      <w:r w:rsidR="000252C1" w:rsidRPr="000252C1">
        <w:rPr>
          <w:rFonts w:ascii="Times New Roman" w:eastAsia="Times New Roman" w:hAnsi="Times New Roman"/>
          <w:bCs/>
          <w:color w:val="000000"/>
          <w:sz w:val="24"/>
          <w:szCs w:val="24"/>
          <w:lang w:eastAsia="ru-RU" w:bidi="uk-UA"/>
        </w:rPr>
        <w:t xml:space="preserve">Науково-технічні послуги в галузі інженерії </w:t>
      </w:r>
      <w:r w:rsidR="002B4BE2" w:rsidRPr="002B4BE2">
        <w:rPr>
          <w:rFonts w:ascii="Times New Roman" w:eastAsia="Times New Roman" w:hAnsi="Times New Roman"/>
          <w:bCs/>
          <w:color w:val="000000"/>
          <w:sz w:val="24"/>
          <w:szCs w:val="24"/>
          <w:lang w:eastAsia="ru-RU" w:bidi="uk-UA"/>
        </w:rPr>
        <w:t>(</w:t>
      </w:r>
      <w:r w:rsidR="001819BC">
        <w:rPr>
          <w:rFonts w:ascii="Times New Roman" w:eastAsia="Times New Roman" w:hAnsi="Times New Roman"/>
          <w:bCs/>
          <w:color w:val="000000"/>
          <w:sz w:val="24"/>
          <w:szCs w:val="24"/>
          <w:lang w:eastAsia="ru-RU" w:bidi="uk-UA"/>
        </w:rPr>
        <w:t>надання послуги з п</w:t>
      </w:r>
      <w:r w:rsidR="000252C1" w:rsidRPr="000252C1">
        <w:rPr>
          <w:rFonts w:ascii="Times New Roman" w:eastAsia="Times New Roman" w:hAnsi="Times New Roman"/>
          <w:bCs/>
          <w:color w:val="000000"/>
          <w:sz w:val="24"/>
          <w:szCs w:val="24"/>
          <w:lang w:eastAsia="ru-RU" w:bidi="uk-UA"/>
        </w:rPr>
        <w:t xml:space="preserve">роведення державної інвентаризації земель </w:t>
      </w:r>
      <w:r w:rsidR="00A64826">
        <w:rPr>
          <w:rFonts w:ascii="Times New Roman" w:eastAsia="Times New Roman" w:hAnsi="Times New Roman"/>
          <w:bCs/>
          <w:color w:val="000000"/>
          <w:sz w:val="24"/>
          <w:szCs w:val="24"/>
          <w:lang w:eastAsia="ru-RU" w:bidi="uk-UA"/>
        </w:rPr>
        <w:t>державної власності на території</w:t>
      </w:r>
      <w:r w:rsidR="000252C1" w:rsidRPr="000252C1">
        <w:rPr>
          <w:rFonts w:ascii="Times New Roman" w:eastAsia="Times New Roman" w:hAnsi="Times New Roman"/>
          <w:bCs/>
          <w:color w:val="000000"/>
          <w:sz w:val="24"/>
          <w:szCs w:val="24"/>
          <w:lang w:eastAsia="ru-RU" w:bidi="uk-UA"/>
        </w:rPr>
        <w:t xml:space="preserve"> </w:t>
      </w:r>
      <w:r w:rsidR="0035613D">
        <w:rPr>
          <w:rFonts w:ascii="Times New Roman" w:eastAsia="Times New Roman" w:hAnsi="Times New Roman"/>
          <w:bCs/>
          <w:color w:val="000000"/>
          <w:sz w:val="24"/>
          <w:szCs w:val="24"/>
          <w:lang w:eastAsia="ru-RU" w:bidi="uk-UA"/>
        </w:rPr>
        <w:t xml:space="preserve">Вінницькій </w:t>
      </w:r>
      <w:r w:rsidR="000252C1" w:rsidRPr="000252C1">
        <w:rPr>
          <w:rFonts w:ascii="Times New Roman" w:eastAsia="Times New Roman" w:hAnsi="Times New Roman"/>
          <w:bCs/>
          <w:color w:val="000000"/>
          <w:sz w:val="24"/>
          <w:szCs w:val="24"/>
          <w:lang w:eastAsia="ru-RU" w:bidi="uk-UA"/>
        </w:rPr>
        <w:t xml:space="preserve"> області</w:t>
      </w:r>
      <w:r w:rsidR="002B4BE2" w:rsidRPr="002B4BE2">
        <w:rPr>
          <w:rFonts w:ascii="Times New Roman" w:eastAsia="Times New Roman" w:hAnsi="Times New Roman"/>
          <w:bCs/>
          <w:color w:val="000000"/>
          <w:sz w:val="24"/>
          <w:szCs w:val="24"/>
          <w:lang w:eastAsia="ru-RU" w:bidi="uk-UA"/>
        </w:rPr>
        <w:t>)</w:t>
      </w:r>
      <w:r w:rsidR="00CB0FAA" w:rsidRPr="002B4BE2">
        <w:rPr>
          <w:rFonts w:ascii="Times New Roman" w:eastAsia="Times New Roman" w:hAnsi="Times New Roman"/>
          <w:bCs/>
          <w:color w:val="000000"/>
          <w:sz w:val="24"/>
          <w:szCs w:val="24"/>
          <w:lang w:eastAsia="ru-RU"/>
        </w:rPr>
        <w:t>»</w:t>
      </w:r>
    </w:p>
    <w:p w:rsidR="00DD00C2" w:rsidRPr="00456EF8"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rPr>
      </w:pPr>
      <w:r w:rsidRPr="00DD00C2">
        <w:rPr>
          <w:rFonts w:ascii="Times New Roman" w:eastAsia="Times New Roman" w:hAnsi="Times New Roman"/>
          <w:b/>
          <w:sz w:val="24"/>
          <w:szCs w:val="24"/>
          <w:lang w:eastAsia="ru-RU"/>
        </w:rPr>
        <w:t xml:space="preserve">Ідентифікатор </w:t>
      </w:r>
      <w:r w:rsidRPr="00456EF8">
        <w:rPr>
          <w:rFonts w:ascii="Times New Roman" w:eastAsia="Times New Roman" w:hAnsi="Times New Roman"/>
          <w:b/>
          <w:sz w:val="24"/>
          <w:szCs w:val="24"/>
          <w:lang w:eastAsia="ru-RU"/>
        </w:rPr>
        <w:t xml:space="preserve">закупівлі: </w:t>
      </w:r>
    </w:p>
    <w:p w:rsidR="00DD00C2" w:rsidRPr="007839AC" w:rsidRDefault="00310B13" w:rsidP="007B0549">
      <w:pPr>
        <w:pStyle w:val="a3"/>
        <w:tabs>
          <w:tab w:val="left" w:pos="284"/>
        </w:tabs>
        <w:spacing w:after="120" w:line="240" w:lineRule="auto"/>
        <w:ind w:left="0"/>
        <w:contextualSpacing w:val="0"/>
        <w:jc w:val="both"/>
        <w:rPr>
          <w:rFonts w:ascii="Times New Roman" w:hAnsi="Times New Roman"/>
          <w:sz w:val="24"/>
          <w:szCs w:val="24"/>
          <w:lang w:val="en-US"/>
        </w:rPr>
      </w:pPr>
      <w:r w:rsidRPr="001251CE">
        <w:rPr>
          <w:rFonts w:ascii="Times New Roman" w:eastAsia="Times New Roman" w:hAnsi="Times New Roman"/>
          <w:sz w:val="24"/>
          <w:szCs w:val="24"/>
          <w:lang w:eastAsia="ru-RU"/>
        </w:rPr>
        <w:tab/>
      </w:r>
      <w:r w:rsidR="00FE1F4D" w:rsidRPr="00FE1F4D">
        <w:rPr>
          <w:rFonts w:ascii="Times New Roman" w:eastAsia="Times New Roman" w:hAnsi="Times New Roman"/>
          <w:sz w:val="24"/>
          <w:szCs w:val="24"/>
          <w:lang w:eastAsia="ru-RU"/>
        </w:rPr>
        <w:t>UA-2025-02-14-012106-a</w:t>
      </w:r>
    </w:p>
    <w:p w:rsidR="000B1F80" w:rsidRPr="00456EF8"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456EF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456EF8">
        <w:rPr>
          <w:rFonts w:ascii="Times New Roman" w:hAnsi="Times New Roman"/>
          <w:sz w:val="24"/>
          <w:szCs w:val="24"/>
        </w:rPr>
        <w:t xml:space="preserve"> </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 xml:space="preserve">Інвентаризація земель державної власності проводиться відповідно до вимог Земельного кодексу України, законів України «Про землеустрій», «Про Державний земельний кадастр», Порядку проведення інвентаризації земель, затвердженого постановою Кабінету Міністрів України від 5 червня 2019 р. № 476. </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Державній інвентаризації земель на території Вінницької області підлягають лише несформовані земельні ділянки державної власності та земельні ділянки державної власності, відомості про які відсутні в Державному земельному кадастрі загальною площею 2700,00 га, з них: землі  транспорту – 2700,00 га, орієнтовна кількість земельних ділянок 270 шт., на території Вінницької, Вороновицької, Іллінецької, Липовецької, Немирівської, Оратівської, Погребищенської, Турбівської територіальних громад Вінницького району, Гайсинської, Ладижинської, Райгородської територіальних громад Гайсинського району, Жмеринської, Северинівської територіальних громад Жмеринського району, Бабчинецької, Чернівецької, Ямпільської, Яришівської територіальних громад Могилів-Подільського району, Вапнярської, Крижопільської, Піщанської, Тульчинської територіальних громад Тульчинського району, Війтівецької, Глуховецької, Іванівської, Калинівської, Козятинської, Махнівської, Самгородоцької, Уланівської, Хмільницької територіальних громад Хмільницького району Вінницької області.</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Кількість земельних ділянок та площа можуть уточнюватися за результатами проведення обстежувальних, топографо-геодезичних та проектно-вишукувальних робіт, про що обов’язково зазначається у звіті про виконані роботи.</w:t>
      </w:r>
    </w:p>
    <w:p w:rsidR="00FE1F4D" w:rsidRPr="00FE1F4D" w:rsidRDefault="00FE1F4D" w:rsidP="00FE1F4D">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FE1F4D">
        <w:rPr>
          <w:rFonts w:ascii="Times New Roman" w:eastAsia="Times New Roman" w:hAnsi="Times New Roman"/>
          <w:bCs/>
          <w:color w:val="000000"/>
          <w:sz w:val="24"/>
          <w:szCs w:val="24"/>
          <w:lang w:eastAsia="ru-RU"/>
        </w:rPr>
        <w:t>Строк завершення виконання державної інвентаризації земель не повинен перевищувати шести місяців із дати укладення договору.</w:t>
      </w:r>
    </w:p>
    <w:p w:rsidR="007F6E50" w:rsidRDefault="00FE1F4D" w:rsidP="00FE1F4D">
      <w:pPr>
        <w:tabs>
          <w:tab w:val="left" w:pos="567"/>
        </w:tabs>
        <w:spacing w:after="0" w:line="240" w:lineRule="auto"/>
        <w:ind w:firstLine="426"/>
        <w:jc w:val="both"/>
        <w:rPr>
          <w:rFonts w:ascii="Times New Roman" w:eastAsia="Times New Roman" w:hAnsi="Times New Roman"/>
          <w:sz w:val="24"/>
          <w:szCs w:val="24"/>
          <w:lang w:eastAsia="ru-RU"/>
        </w:rPr>
      </w:pPr>
      <w:r w:rsidRPr="00FE1F4D">
        <w:rPr>
          <w:rFonts w:ascii="Times New Roman" w:eastAsia="Times New Roman" w:hAnsi="Times New Roman"/>
          <w:bCs/>
          <w:color w:val="000000"/>
          <w:sz w:val="24"/>
          <w:szCs w:val="24"/>
          <w:lang w:eastAsia="ru-RU"/>
        </w:rPr>
        <w:t>За результатами здійснення заходу з проведення державної інвентаризації земель земельні ділянки мають бути сформовані, а відомості про них внесено до Державного земельного кадастру відповідно до Порядку ведення Державного земельного кадастру, затвердженого постановою Кабінету Міністрів України від 17 жовтня 2012 р. № 1051.</w:t>
      </w:r>
    </w:p>
    <w:p w:rsidR="00B12373" w:rsidRPr="00EE503C" w:rsidRDefault="00EE503C" w:rsidP="00EE503C">
      <w:pPr>
        <w:tabs>
          <w:tab w:val="left" w:pos="567"/>
        </w:tabs>
        <w:spacing w:after="0" w:line="240" w:lineRule="auto"/>
        <w:ind w:firstLine="426"/>
        <w:jc w:val="both"/>
        <w:rPr>
          <w:rFonts w:ascii="Times New Roman" w:eastAsia="Times New Roman" w:hAnsi="Times New Roman"/>
          <w:b/>
          <w:sz w:val="24"/>
          <w:szCs w:val="24"/>
          <w:lang w:eastAsia="ru-RU"/>
        </w:rPr>
      </w:pPr>
      <w:r w:rsidRPr="00EE503C">
        <w:rPr>
          <w:rFonts w:ascii="Times New Roman" w:eastAsia="Times New Roman" w:hAnsi="Times New Roman"/>
          <w:b/>
          <w:sz w:val="24"/>
          <w:szCs w:val="24"/>
          <w:lang w:eastAsia="ru-RU"/>
        </w:rPr>
        <w:t>5</w:t>
      </w:r>
      <w:r>
        <w:rPr>
          <w:rFonts w:ascii="Times New Roman" w:eastAsia="Times New Roman" w:hAnsi="Times New Roman"/>
          <w:sz w:val="24"/>
          <w:szCs w:val="24"/>
          <w:lang w:eastAsia="ru-RU"/>
        </w:rPr>
        <w:t>.</w:t>
      </w:r>
      <w:r w:rsidR="00B6060F" w:rsidRPr="00EE503C">
        <w:rPr>
          <w:rFonts w:ascii="Times New Roman" w:eastAsia="Times New Roman" w:hAnsi="Times New Roman"/>
          <w:b/>
          <w:sz w:val="24"/>
          <w:szCs w:val="24"/>
          <w:lang w:eastAsia="ru-RU"/>
        </w:rPr>
        <w:t>Обґрунтування</w:t>
      </w:r>
      <w:r w:rsidR="00B12373" w:rsidRPr="00EE503C">
        <w:rPr>
          <w:rFonts w:ascii="Times New Roman" w:eastAsia="Times New Roman" w:hAnsi="Times New Roman"/>
          <w:b/>
          <w:sz w:val="24"/>
          <w:szCs w:val="24"/>
          <w:lang w:eastAsia="ru-RU"/>
        </w:rPr>
        <w:t xml:space="preserve"> очікуваної вартості предмета закупівлі</w:t>
      </w:r>
      <w:r w:rsidR="00C819C9" w:rsidRPr="00EE503C">
        <w:rPr>
          <w:rFonts w:ascii="Times New Roman" w:eastAsia="Times New Roman" w:hAnsi="Times New Roman"/>
          <w:b/>
          <w:sz w:val="24"/>
          <w:szCs w:val="24"/>
          <w:lang w:eastAsia="ru-RU"/>
        </w:rPr>
        <w:t>:</w:t>
      </w:r>
    </w:p>
    <w:p w:rsidR="0000481A" w:rsidRPr="00404E80"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eastAsia="ru-RU"/>
        </w:rPr>
      </w:pPr>
      <w:r w:rsidRPr="007150BD">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FE1F4D">
        <w:rPr>
          <w:rFonts w:ascii="Times New Roman" w:eastAsia="Times New Roman" w:hAnsi="Times New Roman"/>
          <w:bCs/>
          <w:color w:val="000000"/>
          <w:sz w:val="24"/>
          <w:szCs w:val="24"/>
          <w:lang w:eastAsia="ru-RU" w:bidi="uk-UA"/>
        </w:rPr>
        <w:t xml:space="preserve">216 000 </w:t>
      </w:r>
      <w:r w:rsidRPr="007150BD">
        <w:rPr>
          <w:rFonts w:ascii="Times New Roman" w:eastAsia="Times New Roman" w:hAnsi="Times New Roman"/>
          <w:bCs/>
          <w:color w:val="000000"/>
          <w:sz w:val="24"/>
          <w:szCs w:val="24"/>
          <w:lang w:eastAsia="ru-RU"/>
        </w:rPr>
        <w:t>грн</w:t>
      </w:r>
      <w:r w:rsidR="0036602B" w:rsidRPr="007150BD">
        <w:rPr>
          <w:rFonts w:ascii="Times New Roman" w:eastAsia="Times New Roman" w:hAnsi="Times New Roman"/>
          <w:bCs/>
          <w:color w:val="000000"/>
          <w:sz w:val="24"/>
          <w:szCs w:val="24"/>
          <w:lang w:eastAsia="ru-RU"/>
        </w:rPr>
        <w:t>.</w:t>
      </w:r>
      <w:r w:rsidRPr="007150BD">
        <w:rPr>
          <w:rFonts w:ascii="Times New Roman" w:eastAsia="Times New Roman" w:hAnsi="Times New Roman"/>
          <w:bCs/>
          <w:color w:val="000000"/>
          <w:sz w:val="24"/>
          <w:szCs w:val="24"/>
          <w:lang w:eastAsia="ru-RU"/>
        </w:rPr>
        <w:t xml:space="preserve"> з ПДВ</w:t>
      </w:r>
      <w:r w:rsidR="006C460C">
        <w:rPr>
          <w:rFonts w:ascii="Times New Roman" w:eastAsia="Times New Roman" w:hAnsi="Times New Roman"/>
          <w:bCs/>
          <w:color w:val="000000"/>
          <w:sz w:val="24"/>
          <w:szCs w:val="24"/>
          <w:lang w:eastAsia="ru-RU"/>
        </w:rPr>
        <w:t>.</w:t>
      </w:r>
      <w:r w:rsidRPr="007F4C79">
        <w:rPr>
          <w:rFonts w:ascii="Times New Roman" w:eastAsia="Times New Roman" w:hAnsi="Times New Roman"/>
          <w:bCs/>
          <w:color w:val="000000"/>
          <w:sz w:val="24"/>
          <w:szCs w:val="24"/>
          <w:lang w:eastAsia="ru-RU"/>
        </w:rPr>
        <w:t xml:space="preserve"> </w:t>
      </w:r>
      <w:r w:rsidR="006C460C">
        <w:rPr>
          <w:rFonts w:ascii="Times New Roman" w:eastAsia="Times New Roman" w:hAnsi="Times New Roman"/>
          <w:bCs/>
          <w:color w:val="000000"/>
          <w:sz w:val="24"/>
          <w:szCs w:val="24"/>
          <w:lang w:eastAsia="ru-RU"/>
        </w:rPr>
        <w:t>При розрахунку очікуваної вартості предмета закупівлі вартість</w:t>
      </w:r>
      <w:r w:rsidR="0000481A">
        <w:rPr>
          <w:rFonts w:ascii="Times New Roman" w:eastAsia="Times New Roman" w:hAnsi="Times New Roman"/>
          <w:bCs/>
          <w:color w:val="000000"/>
          <w:sz w:val="24"/>
          <w:szCs w:val="24"/>
          <w:lang w:eastAsia="ru-RU"/>
        </w:rPr>
        <w:t xml:space="preserve"> за  1га </w:t>
      </w:r>
      <w:r w:rsidR="007F6E50">
        <w:rPr>
          <w:rFonts w:ascii="Times New Roman" w:eastAsia="Times New Roman" w:hAnsi="Times New Roman"/>
          <w:bCs/>
          <w:color w:val="000000"/>
          <w:sz w:val="24"/>
          <w:szCs w:val="24"/>
          <w:lang w:eastAsia="ru-RU"/>
        </w:rPr>
        <w:t xml:space="preserve">складає </w:t>
      </w:r>
      <w:r w:rsidR="00FE1F4D">
        <w:rPr>
          <w:rFonts w:ascii="Times New Roman" w:eastAsia="Times New Roman" w:hAnsi="Times New Roman"/>
          <w:bCs/>
          <w:color w:val="000000"/>
          <w:sz w:val="24"/>
          <w:szCs w:val="24"/>
          <w:lang w:eastAsia="ru-RU"/>
        </w:rPr>
        <w:t>80</w:t>
      </w:r>
      <w:r w:rsidR="006C460C">
        <w:rPr>
          <w:rFonts w:ascii="Times New Roman" w:eastAsia="Times New Roman" w:hAnsi="Times New Roman"/>
          <w:bCs/>
          <w:color w:val="000000"/>
          <w:sz w:val="24"/>
          <w:szCs w:val="24"/>
          <w:lang w:eastAsia="ru-RU"/>
        </w:rPr>
        <w:t xml:space="preserve"> грн.</w:t>
      </w:r>
      <w:r w:rsidR="0000481A">
        <w:rPr>
          <w:rFonts w:ascii="Times New Roman" w:eastAsia="Times New Roman" w:hAnsi="Times New Roman"/>
          <w:bCs/>
          <w:color w:val="000000"/>
          <w:sz w:val="24"/>
          <w:szCs w:val="24"/>
          <w:lang w:eastAsia="ru-RU"/>
        </w:rPr>
        <w:t xml:space="preserve"> </w:t>
      </w:r>
      <w:r w:rsidR="0062731F">
        <w:rPr>
          <w:rFonts w:ascii="Times New Roman" w:eastAsia="Times New Roman" w:hAnsi="Times New Roman"/>
          <w:bCs/>
          <w:color w:val="000000"/>
          <w:sz w:val="24"/>
          <w:szCs w:val="24"/>
          <w:lang w:eastAsia="ru-RU"/>
        </w:rPr>
        <w:t xml:space="preserve"> </w:t>
      </w:r>
      <w:r w:rsidR="0000481A">
        <w:rPr>
          <w:rFonts w:ascii="Times New Roman" w:eastAsia="Times New Roman" w:hAnsi="Times New Roman"/>
          <w:bCs/>
          <w:color w:val="000000"/>
          <w:sz w:val="24"/>
          <w:szCs w:val="24"/>
          <w:lang w:eastAsia="ru-RU"/>
        </w:rPr>
        <w:t xml:space="preserve">(відповідно до пропозицій до Плану заходів Державної служби України  з питань геодезії, картографії та кадастру за бюджетною програмою КПКВК 2803620 «Проведення інвентаризації земель та </w:t>
      </w:r>
      <w:r w:rsidR="0000481A">
        <w:rPr>
          <w:rFonts w:ascii="Times New Roman" w:eastAsia="Times New Roman" w:hAnsi="Times New Roman"/>
          <w:bCs/>
          <w:color w:val="000000"/>
          <w:sz w:val="24"/>
          <w:szCs w:val="24"/>
          <w:lang w:eastAsia="ru-RU"/>
        </w:rPr>
        <w:lastRenderedPageBreak/>
        <w:t>оновлення картографічної основи Державного земельно</w:t>
      </w:r>
      <w:r w:rsidR="007F4C79">
        <w:rPr>
          <w:rFonts w:ascii="Times New Roman" w:eastAsia="Times New Roman" w:hAnsi="Times New Roman"/>
          <w:bCs/>
          <w:color w:val="000000"/>
          <w:sz w:val="24"/>
          <w:szCs w:val="24"/>
          <w:lang w:eastAsia="ru-RU"/>
        </w:rPr>
        <w:t>го</w:t>
      </w:r>
      <w:r w:rsidR="0000481A">
        <w:rPr>
          <w:rFonts w:ascii="Times New Roman" w:eastAsia="Times New Roman" w:hAnsi="Times New Roman"/>
          <w:bCs/>
          <w:color w:val="000000"/>
          <w:sz w:val="24"/>
          <w:szCs w:val="24"/>
          <w:lang w:eastAsia="ru-RU"/>
        </w:rPr>
        <w:t xml:space="preserve"> кадастру» на 202</w:t>
      </w:r>
      <w:r w:rsidR="00FE1F4D">
        <w:rPr>
          <w:rFonts w:ascii="Times New Roman" w:eastAsia="Times New Roman" w:hAnsi="Times New Roman"/>
          <w:bCs/>
          <w:color w:val="000000"/>
          <w:sz w:val="24"/>
          <w:szCs w:val="24"/>
          <w:lang w:eastAsia="ru-RU"/>
        </w:rPr>
        <w:t>5</w:t>
      </w:r>
      <w:bookmarkStart w:id="0" w:name="_GoBack"/>
      <w:bookmarkEnd w:id="0"/>
      <w:r w:rsidR="00EE503C">
        <w:rPr>
          <w:rFonts w:ascii="Times New Roman" w:eastAsia="Times New Roman" w:hAnsi="Times New Roman"/>
          <w:bCs/>
          <w:color w:val="000000"/>
          <w:sz w:val="24"/>
          <w:szCs w:val="24"/>
          <w:lang w:eastAsia="ru-RU"/>
        </w:rPr>
        <w:t xml:space="preserve"> рік, затвердженого Міністерством </w:t>
      </w:r>
      <w:r w:rsidR="00646538">
        <w:rPr>
          <w:rFonts w:ascii="Times New Roman" w:eastAsia="Times New Roman" w:hAnsi="Times New Roman"/>
          <w:bCs/>
          <w:color w:val="000000"/>
          <w:sz w:val="24"/>
          <w:szCs w:val="24"/>
          <w:lang w:eastAsia="ru-RU"/>
        </w:rPr>
        <w:t>аграрної політики та продовольства України</w:t>
      </w:r>
    </w:p>
    <w:sectPr w:rsidR="0000481A" w:rsidRPr="00404E80" w:rsidSect="007F4C79">
      <w:headerReference w:type="default" r:id="rId7"/>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28" w:rsidRDefault="006A2A28" w:rsidP="009A525D">
      <w:pPr>
        <w:spacing w:after="0" w:line="240" w:lineRule="auto"/>
      </w:pPr>
      <w:r>
        <w:separator/>
      </w:r>
    </w:p>
  </w:endnote>
  <w:endnote w:type="continuationSeparator" w:id="0">
    <w:p w:rsidR="006A2A28" w:rsidRDefault="006A2A28"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28" w:rsidRDefault="006A2A28" w:rsidP="009A525D">
      <w:pPr>
        <w:spacing w:after="0" w:line="240" w:lineRule="auto"/>
      </w:pPr>
      <w:r>
        <w:separator/>
      </w:r>
    </w:p>
  </w:footnote>
  <w:footnote w:type="continuationSeparator" w:id="0">
    <w:p w:rsidR="006A2A28" w:rsidRDefault="006A2A28"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A" w:rsidRDefault="0000481A" w:rsidP="009A525D">
    <w:pPr>
      <w:pStyle w:val="a8"/>
      <w:jc w:val="center"/>
    </w:pPr>
    <w:r>
      <w:fldChar w:fldCharType="begin"/>
    </w:r>
    <w:r>
      <w:instrText>PAGE   \* MERGEFORMAT</w:instrText>
    </w:r>
    <w:r>
      <w:fldChar w:fldCharType="separate"/>
    </w:r>
    <w:r w:rsidR="00FE1F4D">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15:restartNumberingAfterBreak="0">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0481A"/>
    <w:rsid w:val="00007DAB"/>
    <w:rsid w:val="00015C3A"/>
    <w:rsid w:val="000210D2"/>
    <w:rsid w:val="000252C1"/>
    <w:rsid w:val="0003009B"/>
    <w:rsid w:val="00052530"/>
    <w:rsid w:val="000720EB"/>
    <w:rsid w:val="00080724"/>
    <w:rsid w:val="000920B4"/>
    <w:rsid w:val="000A577E"/>
    <w:rsid w:val="000A6027"/>
    <w:rsid w:val="000A6F49"/>
    <w:rsid w:val="000B1F80"/>
    <w:rsid w:val="000C58C4"/>
    <w:rsid w:val="000C63E5"/>
    <w:rsid w:val="000D292C"/>
    <w:rsid w:val="000E29AA"/>
    <w:rsid w:val="000F67B8"/>
    <w:rsid w:val="00110561"/>
    <w:rsid w:val="001251CE"/>
    <w:rsid w:val="001478B0"/>
    <w:rsid w:val="00150D52"/>
    <w:rsid w:val="001819BC"/>
    <w:rsid w:val="001A43AB"/>
    <w:rsid w:val="001B0A74"/>
    <w:rsid w:val="001B3984"/>
    <w:rsid w:val="001C1F03"/>
    <w:rsid w:val="0025477A"/>
    <w:rsid w:val="00274606"/>
    <w:rsid w:val="002B2C45"/>
    <w:rsid w:val="002B4BE2"/>
    <w:rsid w:val="002C2982"/>
    <w:rsid w:val="00302ABA"/>
    <w:rsid w:val="00310B13"/>
    <w:rsid w:val="00313B41"/>
    <w:rsid w:val="00331D01"/>
    <w:rsid w:val="0035613D"/>
    <w:rsid w:val="0036602B"/>
    <w:rsid w:val="00370C4C"/>
    <w:rsid w:val="003866E7"/>
    <w:rsid w:val="003A5B92"/>
    <w:rsid w:val="003A756B"/>
    <w:rsid w:val="003E5B52"/>
    <w:rsid w:val="00404E80"/>
    <w:rsid w:val="004340B4"/>
    <w:rsid w:val="00444D9C"/>
    <w:rsid w:val="00456EF8"/>
    <w:rsid w:val="004742A6"/>
    <w:rsid w:val="004A362D"/>
    <w:rsid w:val="004C5515"/>
    <w:rsid w:val="004D0D97"/>
    <w:rsid w:val="004D2150"/>
    <w:rsid w:val="0054392E"/>
    <w:rsid w:val="005621FD"/>
    <w:rsid w:val="00575E3F"/>
    <w:rsid w:val="00595B53"/>
    <w:rsid w:val="005B1643"/>
    <w:rsid w:val="005B68B5"/>
    <w:rsid w:val="005C2EAF"/>
    <w:rsid w:val="005C74E3"/>
    <w:rsid w:val="005E1925"/>
    <w:rsid w:val="005E71BF"/>
    <w:rsid w:val="005F0CD0"/>
    <w:rsid w:val="006124A8"/>
    <w:rsid w:val="0062468A"/>
    <w:rsid w:val="0062731F"/>
    <w:rsid w:val="00646538"/>
    <w:rsid w:val="00646B55"/>
    <w:rsid w:val="006A1BE5"/>
    <w:rsid w:val="006A2A28"/>
    <w:rsid w:val="006A4ABD"/>
    <w:rsid w:val="006B0457"/>
    <w:rsid w:val="006B6803"/>
    <w:rsid w:val="006C460C"/>
    <w:rsid w:val="006C4DEA"/>
    <w:rsid w:val="006E22BA"/>
    <w:rsid w:val="00703913"/>
    <w:rsid w:val="00706046"/>
    <w:rsid w:val="007150BD"/>
    <w:rsid w:val="00767F7D"/>
    <w:rsid w:val="00777BAE"/>
    <w:rsid w:val="007839AC"/>
    <w:rsid w:val="00786FBE"/>
    <w:rsid w:val="007906E0"/>
    <w:rsid w:val="007978FF"/>
    <w:rsid w:val="007B0549"/>
    <w:rsid w:val="007D7E90"/>
    <w:rsid w:val="007F043B"/>
    <w:rsid w:val="007F4C79"/>
    <w:rsid w:val="007F6E50"/>
    <w:rsid w:val="0083510B"/>
    <w:rsid w:val="00835FB4"/>
    <w:rsid w:val="0089728A"/>
    <w:rsid w:val="008B26F8"/>
    <w:rsid w:val="008C2D15"/>
    <w:rsid w:val="008E189B"/>
    <w:rsid w:val="00901E9E"/>
    <w:rsid w:val="00931D71"/>
    <w:rsid w:val="0096391C"/>
    <w:rsid w:val="00966E21"/>
    <w:rsid w:val="00967420"/>
    <w:rsid w:val="00987001"/>
    <w:rsid w:val="009A525D"/>
    <w:rsid w:val="00A14C1A"/>
    <w:rsid w:val="00A64826"/>
    <w:rsid w:val="00A665DE"/>
    <w:rsid w:val="00A71460"/>
    <w:rsid w:val="00A83726"/>
    <w:rsid w:val="00A8592E"/>
    <w:rsid w:val="00AD63A6"/>
    <w:rsid w:val="00B12373"/>
    <w:rsid w:val="00B17519"/>
    <w:rsid w:val="00B5375D"/>
    <w:rsid w:val="00B6060F"/>
    <w:rsid w:val="00B923E3"/>
    <w:rsid w:val="00BF32AE"/>
    <w:rsid w:val="00BF4FED"/>
    <w:rsid w:val="00C05061"/>
    <w:rsid w:val="00C13360"/>
    <w:rsid w:val="00C54C10"/>
    <w:rsid w:val="00C819C9"/>
    <w:rsid w:val="00C82857"/>
    <w:rsid w:val="00CA5D5B"/>
    <w:rsid w:val="00CB0C71"/>
    <w:rsid w:val="00CB0FAA"/>
    <w:rsid w:val="00CC3087"/>
    <w:rsid w:val="00D10FDF"/>
    <w:rsid w:val="00D20043"/>
    <w:rsid w:val="00D409F6"/>
    <w:rsid w:val="00D417A2"/>
    <w:rsid w:val="00D9634E"/>
    <w:rsid w:val="00D968EC"/>
    <w:rsid w:val="00DA0741"/>
    <w:rsid w:val="00DC3684"/>
    <w:rsid w:val="00DD00C2"/>
    <w:rsid w:val="00DE0E13"/>
    <w:rsid w:val="00E04448"/>
    <w:rsid w:val="00E04F0B"/>
    <w:rsid w:val="00E20C71"/>
    <w:rsid w:val="00E33FD8"/>
    <w:rsid w:val="00E5316E"/>
    <w:rsid w:val="00EC7002"/>
    <w:rsid w:val="00EE503C"/>
    <w:rsid w:val="00EE74B4"/>
    <w:rsid w:val="00EF25B8"/>
    <w:rsid w:val="00EF504F"/>
    <w:rsid w:val="00F13ECF"/>
    <w:rsid w:val="00F176CC"/>
    <w:rsid w:val="00F61191"/>
    <w:rsid w:val="00F61527"/>
    <w:rsid w:val="00F81C73"/>
    <w:rsid w:val="00F935F7"/>
    <w:rsid w:val="00FB3107"/>
    <w:rsid w:val="00FC38AA"/>
    <w:rsid w:val="00FE1F4D"/>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1D65-DABF-4290-A25C-A93FB6A9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562</Words>
  <Characters>3206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Наталія Килівник</cp:lastModifiedBy>
  <cp:revision>35</cp:revision>
  <cp:lastPrinted>2021-08-10T06:02:00Z</cp:lastPrinted>
  <dcterms:created xsi:type="dcterms:W3CDTF">2021-07-20T07:40:00Z</dcterms:created>
  <dcterms:modified xsi:type="dcterms:W3CDTF">2025-02-19T09:28:00Z</dcterms:modified>
</cp:coreProperties>
</file>